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BE" w:rsidRDefault="00F259BE" w:rsidP="00F259BE">
      <w:pPr>
        <w:rPr>
          <w:rFonts w:hint="eastAsia"/>
        </w:rPr>
      </w:pPr>
      <w:r>
        <w:rPr>
          <w:rFonts w:hint="eastAsia"/>
        </w:rPr>
        <w:t>鄂托克旗人民政府关于印发棋盘井镇</w:t>
      </w:r>
      <w:r>
        <w:rPr>
          <w:rFonts w:hint="eastAsia"/>
        </w:rPr>
        <w:t>2019</w:t>
      </w:r>
      <w:r>
        <w:rPr>
          <w:rFonts w:hint="eastAsia"/>
        </w:rPr>
        <w:t>年国有土地上房屋征收与补偿安置办法的通知</w:t>
      </w:r>
    </w:p>
    <w:p w:rsidR="00F259BE" w:rsidRDefault="00F259BE" w:rsidP="00F259BE">
      <w:pPr>
        <w:rPr>
          <w:rFonts w:hint="eastAsia"/>
        </w:rPr>
      </w:pPr>
      <w:r>
        <w:rPr>
          <w:rFonts w:hint="eastAsia"/>
        </w:rPr>
        <w:t>各苏木镇人民政府，各园区管委会，旗人民政府各部门：</w:t>
      </w:r>
      <w:r>
        <w:rPr>
          <w:rFonts w:hint="eastAsia"/>
        </w:rPr>
        <w:t xml:space="preserve"> </w:t>
      </w:r>
    </w:p>
    <w:p w:rsidR="00F259BE" w:rsidRDefault="00F259BE" w:rsidP="00F259BE">
      <w:pPr>
        <w:rPr>
          <w:rFonts w:hint="eastAsia"/>
        </w:rPr>
      </w:pPr>
      <w:r>
        <w:rPr>
          <w:rFonts w:hint="eastAsia"/>
        </w:rPr>
        <w:t xml:space="preserve">　　现将《棋盘井镇</w:t>
      </w:r>
      <w:r>
        <w:rPr>
          <w:rFonts w:hint="eastAsia"/>
        </w:rPr>
        <w:t>2019</w:t>
      </w:r>
      <w:r>
        <w:rPr>
          <w:rFonts w:hint="eastAsia"/>
        </w:rPr>
        <w:t>年国有土地上房屋征收与补偿安置办法》印发给你们，请结合实际，认真组织实施。</w:t>
      </w:r>
      <w:r>
        <w:rPr>
          <w:rFonts w:hint="eastAsia"/>
        </w:rPr>
        <w:t xml:space="preserve"> </w:t>
      </w:r>
    </w:p>
    <w:p w:rsidR="00F259BE" w:rsidRDefault="00F259BE" w:rsidP="00F259BE">
      <w:r>
        <w:t xml:space="preserve"> </w:t>
      </w:r>
    </w:p>
    <w:p w:rsidR="00F259BE" w:rsidRDefault="00F259BE" w:rsidP="00F259BE">
      <w:pPr>
        <w:rPr>
          <w:rFonts w:hint="eastAsia"/>
        </w:rPr>
      </w:pPr>
      <w:r>
        <w:rPr>
          <w:rFonts w:hint="eastAsia"/>
        </w:rPr>
        <w:t xml:space="preserve">　　</w:t>
      </w:r>
      <w:r>
        <w:rPr>
          <w:rFonts w:hint="eastAsia"/>
        </w:rPr>
        <w:t xml:space="preserve">                                </w:t>
      </w:r>
      <w:r>
        <w:rPr>
          <w:rFonts w:hint="eastAsia"/>
        </w:rPr>
        <w:t>鄂托克旗人民政府</w:t>
      </w:r>
      <w:r>
        <w:rPr>
          <w:rFonts w:hint="eastAsia"/>
        </w:rPr>
        <w:t xml:space="preserve"> </w:t>
      </w:r>
    </w:p>
    <w:p w:rsidR="00F259BE" w:rsidRDefault="00F259BE" w:rsidP="00F259BE">
      <w:pPr>
        <w:rPr>
          <w:rFonts w:hint="eastAsia"/>
        </w:rPr>
      </w:pPr>
      <w:r>
        <w:rPr>
          <w:rFonts w:hint="eastAsia"/>
        </w:rPr>
        <w:t xml:space="preserve">　　</w:t>
      </w:r>
      <w:r>
        <w:rPr>
          <w:rFonts w:hint="eastAsia"/>
        </w:rPr>
        <w:t xml:space="preserve">                                2019</w:t>
      </w:r>
      <w:r>
        <w:rPr>
          <w:rFonts w:hint="eastAsia"/>
        </w:rPr>
        <w:t>年</w:t>
      </w:r>
      <w:r>
        <w:rPr>
          <w:rFonts w:hint="eastAsia"/>
        </w:rPr>
        <w:t>7</w:t>
      </w:r>
      <w:r>
        <w:rPr>
          <w:rFonts w:hint="eastAsia"/>
        </w:rPr>
        <w:t>月</w:t>
      </w:r>
      <w:r>
        <w:rPr>
          <w:rFonts w:hint="eastAsia"/>
        </w:rPr>
        <w:t>29</w:t>
      </w:r>
      <w:r>
        <w:rPr>
          <w:rFonts w:hint="eastAsia"/>
        </w:rPr>
        <w:t>日</w:t>
      </w:r>
      <w:r>
        <w:rPr>
          <w:rFonts w:hint="eastAsia"/>
        </w:rPr>
        <w:t xml:space="preserve"> </w:t>
      </w:r>
    </w:p>
    <w:p w:rsidR="00F259BE" w:rsidRDefault="00F259BE" w:rsidP="00F259BE">
      <w:pPr>
        <w:rPr>
          <w:rFonts w:hint="eastAsia"/>
        </w:rPr>
      </w:pPr>
      <w:r>
        <w:rPr>
          <w:rFonts w:hint="eastAsia"/>
        </w:rPr>
        <w:t xml:space="preserve">　　棋盘井镇</w:t>
      </w:r>
      <w:r>
        <w:rPr>
          <w:rFonts w:hint="eastAsia"/>
        </w:rPr>
        <w:t>2019</w:t>
      </w:r>
      <w:r>
        <w:rPr>
          <w:rFonts w:hint="eastAsia"/>
        </w:rPr>
        <w:t>年国有土地上房屋征收</w:t>
      </w:r>
      <w:r>
        <w:rPr>
          <w:rFonts w:hint="eastAsia"/>
        </w:rPr>
        <w:t xml:space="preserve"> </w:t>
      </w:r>
    </w:p>
    <w:p w:rsidR="00F259BE" w:rsidRDefault="00F259BE" w:rsidP="00F259BE">
      <w:pPr>
        <w:rPr>
          <w:rFonts w:hint="eastAsia"/>
        </w:rPr>
      </w:pPr>
      <w:r>
        <w:rPr>
          <w:rFonts w:hint="eastAsia"/>
        </w:rPr>
        <w:t xml:space="preserve">　　与补偿安置办法</w:t>
      </w:r>
      <w:r>
        <w:rPr>
          <w:rFonts w:hint="eastAsia"/>
        </w:rPr>
        <w:t xml:space="preserve"> </w:t>
      </w:r>
    </w:p>
    <w:p w:rsidR="00F259BE" w:rsidRDefault="00F259BE" w:rsidP="00F259BE">
      <w:pPr>
        <w:rPr>
          <w:rFonts w:hint="eastAsia"/>
        </w:rPr>
      </w:pPr>
      <w:r>
        <w:rPr>
          <w:rFonts w:hint="eastAsia"/>
        </w:rPr>
        <w:t xml:space="preserve">　　为加快推进城镇棚户区改造，切实保障被征收人合法权益，依据有关法律政策，结合棋盘井镇实际情况，特制定本办法。</w:t>
      </w:r>
      <w:r>
        <w:rPr>
          <w:rFonts w:hint="eastAsia"/>
        </w:rPr>
        <w:t xml:space="preserve"> </w:t>
      </w:r>
    </w:p>
    <w:p w:rsidR="00F259BE" w:rsidRDefault="00F259BE" w:rsidP="00F259BE">
      <w:pPr>
        <w:rPr>
          <w:rFonts w:hint="eastAsia"/>
        </w:rPr>
      </w:pPr>
      <w:r>
        <w:rPr>
          <w:rFonts w:hint="eastAsia"/>
        </w:rPr>
        <w:t xml:space="preserve">　　</w:t>
      </w:r>
      <w:r>
        <w:rPr>
          <w:rFonts w:hint="eastAsia"/>
        </w:rPr>
        <w:t xml:space="preserve"> </w:t>
      </w:r>
      <w:r>
        <w:rPr>
          <w:rFonts w:hint="eastAsia"/>
        </w:rPr>
        <w:t>一、房屋征收目的、范围、依据</w:t>
      </w:r>
      <w:r>
        <w:rPr>
          <w:rFonts w:hint="eastAsia"/>
        </w:rPr>
        <w:t xml:space="preserve"> </w:t>
      </w:r>
    </w:p>
    <w:p w:rsidR="00F259BE" w:rsidRDefault="00F259BE" w:rsidP="00F259BE">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征收目的</w:t>
      </w:r>
      <w:r>
        <w:rPr>
          <w:rFonts w:hint="eastAsia"/>
        </w:rPr>
        <w:t xml:space="preserve"> </w:t>
      </w:r>
    </w:p>
    <w:p w:rsidR="00F259BE" w:rsidRDefault="00F259BE" w:rsidP="00F259BE">
      <w:pPr>
        <w:rPr>
          <w:rFonts w:hint="eastAsia"/>
        </w:rPr>
      </w:pPr>
      <w:r>
        <w:rPr>
          <w:rFonts w:hint="eastAsia"/>
        </w:rPr>
        <w:t xml:space="preserve">　　</w:t>
      </w:r>
      <w:r>
        <w:rPr>
          <w:rFonts w:hint="eastAsia"/>
        </w:rPr>
        <w:t xml:space="preserve"> </w:t>
      </w:r>
      <w:r>
        <w:rPr>
          <w:rFonts w:hint="eastAsia"/>
        </w:rPr>
        <w:t>根据公共利益需要，依照城乡规划法有关规定，组织实施对房屋集中、基础设施落后等棚户区进行改造，改善人居环境。</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二</w:t>
      </w:r>
      <w:r>
        <w:rPr>
          <w:rFonts w:hint="eastAsia"/>
        </w:rPr>
        <w:t>)</w:t>
      </w:r>
      <w:r>
        <w:rPr>
          <w:rFonts w:hint="eastAsia"/>
        </w:rPr>
        <w:t>征收范围</w:t>
      </w:r>
      <w:r>
        <w:rPr>
          <w:rFonts w:hint="eastAsia"/>
        </w:rPr>
        <w:t xml:space="preserve">   </w:t>
      </w:r>
    </w:p>
    <w:p w:rsidR="00F259BE" w:rsidRDefault="00F259BE" w:rsidP="00F259BE">
      <w:pPr>
        <w:rPr>
          <w:rFonts w:hint="eastAsia"/>
        </w:rPr>
      </w:pPr>
      <w:r>
        <w:rPr>
          <w:rFonts w:hint="eastAsia"/>
        </w:rPr>
        <w:t xml:space="preserve">　　希望路东、蒙西建材南、中学河槽西、南环路北。</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三</w:t>
      </w:r>
      <w:r>
        <w:rPr>
          <w:rFonts w:hint="eastAsia"/>
        </w:rPr>
        <w:t>)</w:t>
      </w:r>
      <w:r>
        <w:rPr>
          <w:rFonts w:hint="eastAsia"/>
        </w:rPr>
        <w:t>征收依据</w:t>
      </w:r>
      <w:r>
        <w:rPr>
          <w:rFonts w:hint="eastAsia"/>
        </w:rPr>
        <w:t xml:space="preserve">     </w:t>
      </w:r>
    </w:p>
    <w:p w:rsidR="00F259BE" w:rsidRDefault="00F259BE" w:rsidP="00F259BE">
      <w:pPr>
        <w:rPr>
          <w:rFonts w:hint="eastAsia"/>
        </w:rPr>
      </w:pPr>
      <w:r>
        <w:rPr>
          <w:rFonts w:hint="eastAsia"/>
        </w:rPr>
        <w:t xml:space="preserve">　　根据《中华人民共和国城乡规划法》、《国有土地上房屋征收与补偿条例》（国务院令</w:t>
      </w:r>
      <w:r>
        <w:rPr>
          <w:rFonts w:hint="eastAsia"/>
        </w:rPr>
        <w:t>590</w:t>
      </w:r>
      <w:r>
        <w:rPr>
          <w:rFonts w:hint="eastAsia"/>
        </w:rPr>
        <w:t>号）、《国有土地上房屋征收评估办法》（建房〔</w:t>
      </w:r>
      <w:r>
        <w:rPr>
          <w:rFonts w:hint="eastAsia"/>
        </w:rPr>
        <w:t>2011</w:t>
      </w:r>
      <w:r>
        <w:rPr>
          <w:rFonts w:hint="eastAsia"/>
        </w:rPr>
        <w:t>〕</w:t>
      </w:r>
      <w:r>
        <w:rPr>
          <w:rFonts w:hint="eastAsia"/>
        </w:rPr>
        <w:t>77</w:t>
      </w:r>
      <w:r>
        <w:rPr>
          <w:rFonts w:hint="eastAsia"/>
        </w:rPr>
        <w:t>号）、《内蒙古自治区实施</w:t>
      </w:r>
      <w:r>
        <w:rPr>
          <w:rFonts w:hint="eastAsia"/>
        </w:rPr>
        <w:t>&lt;</w:t>
      </w:r>
      <w:r>
        <w:rPr>
          <w:rFonts w:hint="eastAsia"/>
        </w:rPr>
        <w:t>中华人民共和国土地管理法</w:t>
      </w:r>
      <w:r>
        <w:rPr>
          <w:rFonts w:hint="eastAsia"/>
        </w:rPr>
        <w:t>&gt;</w:t>
      </w:r>
      <w:r>
        <w:rPr>
          <w:rFonts w:hint="eastAsia"/>
        </w:rPr>
        <w:t>办法》、《内蒙古自治区国有土地上房屋征收与补偿条例》、《内蒙古自治区人民政府办公厅关于贯彻落实</w:t>
      </w:r>
      <w:r>
        <w:rPr>
          <w:rFonts w:hint="eastAsia"/>
        </w:rPr>
        <w:t>&lt;</w:t>
      </w:r>
      <w:r>
        <w:rPr>
          <w:rFonts w:hint="eastAsia"/>
        </w:rPr>
        <w:t>内蒙古自治区国有土地上房屋征收与补偿条例</w:t>
      </w:r>
      <w:r>
        <w:rPr>
          <w:rFonts w:hint="eastAsia"/>
        </w:rPr>
        <w:t>&gt;</w:t>
      </w:r>
      <w:r>
        <w:rPr>
          <w:rFonts w:hint="eastAsia"/>
        </w:rPr>
        <w:t>有关事宜的通知》（内政办发〔</w:t>
      </w:r>
      <w:r>
        <w:rPr>
          <w:rFonts w:hint="eastAsia"/>
        </w:rPr>
        <w:t>2016</w:t>
      </w:r>
      <w:r>
        <w:rPr>
          <w:rFonts w:hint="eastAsia"/>
        </w:rPr>
        <w:t>〕</w:t>
      </w:r>
      <w:r>
        <w:rPr>
          <w:rFonts w:hint="eastAsia"/>
        </w:rPr>
        <w:t>15</w:t>
      </w:r>
      <w:r>
        <w:rPr>
          <w:rFonts w:hint="eastAsia"/>
        </w:rPr>
        <w:t>号）精神。</w:t>
      </w:r>
      <w:r>
        <w:rPr>
          <w:rFonts w:hint="eastAsia"/>
        </w:rPr>
        <w:t xml:space="preserve"> </w:t>
      </w:r>
    </w:p>
    <w:p w:rsidR="00F259BE" w:rsidRDefault="00F259BE" w:rsidP="00F259BE">
      <w:pPr>
        <w:rPr>
          <w:rFonts w:hint="eastAsia"/>
        </w:rPr>
      </w:pPr>
      <w:r>
        <w:rPr>
          <w:rFonts w:hint="eastAsia"/>
        </w:rPr>
        <w:t xml:space="preserve">　　二、房屋征收实施部门</w:t>
      </w:r>
      <w:r>
        <w:rPr>
          <w:rFonts w:hint="eastAsia"/>
        </w:rPr>
        <w:t xml:space="preserve"> </w:t>
      </w:r>
    </w:p>
    <w:p w:rsidR="00F259BE" w:rsidRDefault="00F259BE" w:rsidP="00F259BE">
      <w:pPr>
        <w:rPr>
          <w:rFonts w:hint="eastAsia"/>
        </w:rPr>
      </w:pPr>
      <w:r>
        <w:rPr>
          <w:rFonts w:hint="eastAsia"/>
        </w:rPr>
        <w:t xml:space="preserve">　　征收部门为鄂托克经济开发区房屋征收管理局。</w:t>
      </w:r>
      <w:r>
        <w:rPr>
          <w:rFonts w:hint="eastAsia"/>
        </w:rPr>
        <w:t xml:space="preserve"> </w:t>
      </w:r>
    </w:p>
    <w:p w:rsidR="00F259BE" w:rsidRDefault="00F259BE" w:rsidP="00F259BE">
      <w:pPr>
        <w:rPr>
          <w:rFonts w:hint="eastAsia"/>
        </w:rPr>
      </w:pPr>
      <w:r>
        <w:rPr>
          <w:rFonts w:hint="eastAsia"/>
        </w:rPr>
        <w:t xml:space="preserve">　　三、征收与补偿原则</w:t>
      </w:r>
      <w:r>
        <w:rPr>
          <w:rFonts w:hint="eastAsia"/>
        </w:rPr>
        <w:t xml:space="preserve"> </w:t>
      </w:r>
    </w:p>
    <w:p w:rsidR="00F259BE" w:rsidRDefault="00F259BE" w:rsidP="00F259BE">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遵循决策民主、程序正当、公平补偿、结果公开、自愿参与的原则；</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二</w:t>
      </w:r>
      <w:r>
        <w:rPr>
          <w:rFonts w:hint="eastAsia"/>
        </w:rPr>
        <w:t>)</w:t>
      </w:r>
      <w:r>
        <w:rPr>
          <w:rFonts w:hint="eastAsia"/>
        </w:rPr>
        <w:t>遵循房地一体化的原则，房屋被依法征收补偿的，其基底面积不再重复计算补偿；</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三</w:t>
      </w:r>
      <w:r>
        <w:rPr>
          <w:rFonts w:hint="eastAsia"/>
        </w:rPr>
        <w:t>)</w:t>
      </w:r>
      <w:r>
        <w:rPr>
          <w:rFonts w:hint="eastAsia"/>
        </w:rPr>
        <w:t>遵循房屋征收先补偿、后搬迁的原则，房屋依法征收的国有土地使用权同时收回。</w:t>
      </w:r>
      <w:r>
        <w:rPr>
          <w:rFonts w:hint="eastAsia"/>
        </w:rPr>
        <w:t xml:space="preserve"> </w:t>
      </w:r>
    </w:p>
    <w:p w:rsidR="00F259BE" w:rsidRDefault="00F259BE" w:rsidP="00F259BE">
      <w:pPr>
        <w:rPr>
          <w:rFonts w:hint="eastAsia"/>
        </w:rPr>
      </w:pPr>
      <w:r>
        <w:rPr>
          <w:rFonts w:hint="eastAsia"/>
        </w:rPr>
        <w:t xml:space="preserve">　　四、征收补偿安置</w:t>
      </w:r>
      <w:r>
        <w:rPr>
          <w:rFonts w:hint="eastAsia"/>
        </w:rPr>
        <w:t xml:space="preserve"> </w:t>
      </w:r>
    </w:p>
    <w:p w:rsidR="00F259BE" w:rsidRDefault="00F259BE" w:rsidP="00F259BE">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征收补偿方式</w:t>
      </w:r>
      <w:r>
        <w:rPr>
          <w:rFonts w:hint="eastAsia"/>
        </w:rPr>
        <w:t xml:space="preserve"> </w:t>
      </w:r>
    </w:p>
    <w:p w:rsidR="00F259BE" w:rsidRDefault="00F259BE" w:rsidP="00F259BE">
      <w:pPr>
        <w:rPr>
          <w:rFonts w:hint="eastAsia"/>
        </w:rPr>
      </w:pPr>
      <w:r>
        <w:rPr>
          <w:rFonts w:hint="eastAsia"/>
        </w:rPr>
        <w:t xml:space="preserve">　　被征收人可以选择货币补偿，也可以选择产权调换。</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二</w:t>
      </w:r>
      <w:r>
        <w:rPr>
          <w:rFonts w:hint="eastAsia"/>
        </w:rPr>
        <w:t>)</w:t>
      </w:r>
      <w:r>
        <w:rPr>
          <w:rFonts w:hint="eastAsia"/>
        </w:rPr>
        <w:t>征收补偿标准</w:t>
      </w:r>
      <w:r>
        <w:rPr>
          <w:rFonts w:hint="eastAsia"/>
        </w:rPr>
        <w:t xml:space="preserve"> </w:t>
      </w:r>
    </w:p>
    <w:p w:rsidR="00F259BE" w:rsidRDefault="00F259BE" w:rsidP="00F259BE">
      <w:pPr>
        <w:rPr>
          <w:rFonts w:hint="eastAsia"/>
        </w:rPr>
      </w:pPr>
      <w:r>
        <w:rPr>
          <w:rFonts w:hint="eastAsia"/>
        </w:rPr>
        <w:t xml:space="preserve">　　</w:t>
      </w:r>
      <w:r>
        <w:rPr>
          <w:rFonts w:hint="eastAsia"/>
        </w:rPr>
        <w:t>1.</w:t>
      </w:r>
      <w:r>
        <w:rPr>
          <w:rFonts w:hint="eastAsia"/>
        </w:rPr>
        <w:t>货币补偿</w:t>
      </w:r>
      <w:r>
        <w:rPr>
          <w:rFonts w:hint="eastAsia"/>
        </w:rPr>
        <w:t xml:space="preserve"> </w:t>
      </w:r>
    </w:p>
    <w:p w:rsidR="00F259BE" w:rsidRDefault="00F259BE" w:rsidP="00F259BE">
      <w:pPr>
        <w:rPr>
          <w:rFonts w:hint="eastAsia"/>
        </w:rPr>
      </w:pPr>
      <w:r>
        <w:rPr>
          <w:rFonts w:hint="eastAsia"/>
        </w:rPr>
        <w:t xml:space="preserve">　　（</w:t>
      </w:r>
      <w:r>
        <w:rPr>
          <w:rFonts w:hint="eastAsia"/>
        </w:rPr>
        <w:t>1</w:t>
      </w:r>
      <w:r>
        <w:rPr>
          <w:rFonts w:hint="eastAsia"/>
        </w:rPr>
        <w:t>）被征收人选择货币补偿的，有房屋</w:t>
      </w:r>
      <w:proofErr w:type="gramStart"/>
      <w:r>
        <w:rPr>
          <w:rFonts w:hint="eastAsia"/>
        </w:rPr>
        <w:t>权属证</w:t>
      </w:r>
      <w:proofErr w:type="gramEnd"/>
      <w:r>
        <w:rPr>
          <w:rFonts w:hint="eastAsia"/>
        </w:rPr>
        <w:t>的住宅，由选聘的房地产价格评估机构进行评估予以补偿。被征收房屋按照选聘的房地产价格评估机构评定的同等地段类似新建商品住宅市场价格，乘以被征收房屋产权登记簿标明的建筑面积计算货币补偿。</w:t>
      </w:r>
      <w:r>
        <w:rPr>
          <w:rFonts w:hint="eastAsia"/>
        </w:rPr>
        <w:t xml:space="preserve"> </w:t>
      </w:r>
    </w:p>
    <w:p w:rsidR="00F259BE" w:rsidRDefault="00F259BE" w:rsidP="00F259BE">
      <w:pPr>
        <w:rPr>
          <w:rFonts w:hint="eastAsia"/>
        </w:rPr>
      </w:pPr>
      <w:r>
        <w:rPr>
          <w:rFonts w:hint="eastAsia"/>
        </w:rPr>
        <w:t xml:space="preserve">　　（</w:t>
      </w:r>
      <w:r>
        <w:rPr>
          <w:rFonts w:hint="eastAsia"/>
        </w:rPr>
        <w:t>2</w:t>
      </w:r>
      <w:r>
        <w:rPr>
          <w:rFonts w:hint="eastAsia"/>
        </w:rPr>
        <w:t>）征收未经产权登记的住宅房屋，先由有关部门对未经产权登记的住宅房屋进行合法性认定。认定为合法的，按照重置</w:t>
      </w:r>
      <w:proofErr w:type="gramStart"/>
      <w:r>
        <w:rPr>
          <w:rFonts w:hint="eastAsia"/>
        </w:rPr>
        <w:t>价予以</w:t>
      </w:r>
      <w:proofErr w:type="gramEnd"/>
      <w:r>
        <w:rPr>
          <w:rFonts w:hint="eastAsia"/>
        </w:rPr>
        <w:t>补偿。认定为违法建筑或超过批准期限的临时建筑不予以补偿。</w:t>
      </w:r>
      <w:r>
        <w:rPr>
          <w:rFonts w:hint="eastAsia"/>
        </w:rPr>
        <w:t xml:space="preserve"> </w:t>
      </w:r>
    </w:p>
    <w:p w:rsidR="00F259BE" w:rsidRDefault="00F259BE" w:rsidP="00F259BE">
      <w:pPr>
        <w:rPr>
          <w:rFonts w:hint="eastAsia"/>
        </w:rPr>
      </w:pPr>
      <w:r>
        <w:rPr>
          <w:rFonts w:hint="eastAsia"/>
        </w:rPr>
        <w:t xml:space="preserve">　　（</w:t>
      </w:r>
      <w:r>
        <w:rPr>
          <w:rFonts w:hint="eastAsia"/>
        </w:rPr>
        <w:t>3</w:t>
      </w:r>
      <w:r>
        <w:rPr>
          <w:rFonts w:hint="eastAsia"/>
        </w:rPr>
        <w:t>）被征收房屋附着物、构筑物和房屋装饰装修部分，按照选聘房地产评估机构评估</w:t>
      </w:r>
      <w:proofErr w:type="gramStart"/>
      <w:r>
        <w:rPr>
          <w:rFonts w:hint="eastAsia"/>
        </w:rPr>
        <w:t>价给予</w:t>
      </w:r>
      <w:proofErr w:type="gramEnd"/>
      <w:r>
        <w:rPr>
          <w:rFonts w:hint="eastAsia"/>
        </w:rPr>
        <w:t>货币补偿。</w:t>
      </w:r>
      <w:r>
        <w:rPr>
          <w:rFonts w:hint="eastAsia"/>
        </w:rPr>
        <w:t xml:space="preserve"> </w:t>
      </w:r>
    </w:p>
    <w:p w:rsidR="00F259BE" w:rsidRDefault="00F259BE" w:rsidP="00F259BE">
      <w:pPr>
        <w:rPr>
          <w:rFonts w:hint="eastAsia"/>
        </w:rPr>
      </w:pPr>
      <w:r>
        <w:rPr>
          <w:rFonts w:hint="eastAsia"/>
        </w:rPr>
        <w:t xml:space="preserve">　　（</w:t>
      </w:r>
      <w:r>
        <w:rPr>
          <w:rFonts w:hint="eastAsia"/>
        </w:rPr>
        <w:t>4</w:t>
      </w:r>
      <w:r>
        <w:rPr>
          <w:rFonts w:hint="eastAsia"/>
        </w:rPr>
        <w:t>）院落空地补偿按照所处地段基准价格给予补偿有土地出让手续的在基准地价的基础</w:t>
      </w:r>
      <w:proofErr w:type="gramStart"/>
      <w:r>
        <w:rPr>
          <w:rFonts w:hint="eastAsia"/>
        </w:rPr>
        <w:t>上</w:t>
      </w:r>
      <w:proofErr w:type="gramEnd"/>
      <w:r>
        <w:rPr>
          <w:rFonts w:hint="eastAsia"/>
        </w:rPr>
        <w:t>上浮</w:t>
      </w:r>
      <w:r>
        <w:rPr>
          <w:rFonts w:hint="eastAsia"/>
        </w:rPr>
        <w:t>20%</w:t>
      </w:r>
      <w:r>
        <w:rPr>
          <w:rFonts w:hint="eastAsia"/>
        </w:rPr>
        <w:t>。</w:t>
      </w:r>
      <w:r>
        <w:rPr>
          <w:rFonts w:hint="eastAsia"/>
        </w:rPr>
        <w:t xml:space="preserve"> </w:t>
      </w:r>
    </w:p>
    <w:p w:rsidR="00F259BE" w:rsidRDefault="00F259BE" w:rsidP="00F259BE">
      <w:pPr>
        <w:rPr>
          <w:rFonts w:hint="eastAsia"/>
        </w:rPr>
      </w:pPr>
      <w:r>
        <w:rPr>
          <w:rFonts w:hint="eastAsia"/>
        </w:rPr>
        <w:lastRenderedPageBreak/>
        <w:t xml:space="preserve">　　</w:t>
      </w:r>
      <w:r>
        <w:rPr>
          <w:rFonts w:hint="eastAsia"/>
        </w:rPr>
        <w:t>2.</w:t>
      </w:r>
      <w:r>
        <w:rPr>
          <w:rFonts w:hint="eastAsia"/>
        </w:rPr>
        <w:t>产权调换</w:t>
      </w:r>
      <w:r>
        <w:rPr>
          <w:rFonts w:hint="eastAsia"/>
        </w:rPr>
        <w:t xml:space="preserve"> </w:t>
      </w:r>
    </w:p>
    <w:p w:rsidR="00F259BE" w:rsidRDefault="00F259BE" w:rsidP="00F259BE">
      <w:pPr>
        <w:rPr>
          <w:rFonts w:hint="eastAsia"/>
        </w:rPr>
      </w:pPr>
      <w:r>
        <w:rPr>
          <w:rFonts w:hint="eastAsia"/>
        </w:rPr>
        <w:t xml:space="preserve">　　（</w:t>
      </w:r>
      <w:r>
        <w:rPr>
          <w:rFonts w:hint="eastAsia"/>
        </w:rPr>
        <w:t>1</w:t>
      </w:r>
      <w:r>
        <w:rPr>
          <w:rFonts w:hint="eastAsia"/>
        </w:rPr>
        <w:t>）用于产权调换的房屋由鄂托克经济开发区管理委员会在棋盘井镇范围内按照相关程序统一选定。</w:t>
      </w:r>
      <w:r>
        <w:rPr>
          <w:rFonts w:hint="eastAsia"/>
        </w:rPr>
        <w:t xml:space="preserve"> </w:t>
      </w:r>
    </w:p>
    <w:p w:rsidR="00F259BE" w:rsidRDefault="00F259BE" w:rsidP="00F259BE">
      <w:pPr>
        <w:rPr>
          <w:rFonts w:hint="eastAsia"/>
        </w:rPr>
      </w:pPr>
      <w:r>
        <w:rPr>
          <w:rFonts w:hint="eastAsia"/>
        </w:rPr>
        <w:t xml:space="preserve">　　（</w:t>
      </w:r>
      <w:r>
        <w:rPr>
          <w:rFonts w:hint="eastAsia"/>
        </w:rPr>
        <w:t>2</w:t>
      </w:r>
      <w:r>
        <w:rPr>
          <w:rFonts w:hint="eastAsia"/>
        </w:rPr>
        <w:t>）征收持有房屋</w:t>
      </w:r>
      <w:proofErr w:type="gramStart"/>
      <w:r>
        <w:rPr>
          <w:rFonts w:hint="eastAsia"/>
        </w:rPr>
        <w:t>权属证</w:t>
      </w:r>
      <w:proofErr w:type="gramEnd"/>
      <w:r>
        <w:rPr>
          <w:rFonts w:hint="eastAsia"/>
        </w:rPr>
        <w:t>的住宅，按照房屋权属证书所表明的建筑面积，调换多层</w:t>
      </w:r>
      <w:proofErr w:type="gramStart"/>
      <w:r>
        <w:rPr>
          <w:rFonts w:hint="eastAsia"/>
        </w:rPr>
        <w:t>步梯楼</w:t>
      </w:r>
      <w:proofErr w:type="gramEnd"/>
      <w:r>
        <w:rPr>
          <w:rFonts w:hint="eastAsia"/>
        </w:rPr>
        <w:t>1</w:t>
      </w:r>
      <w:r>
        <w:rPr>
          <w:rFonts w:hint="eastAsia"/>
        </w:rPr>
        <w:t>—</w:t>
      </w:r>
      <w:r>
        <w:rPr>
          <w:rFonts w:hint="eastAsia"/>
        </w:rPr>
        <w:t>4</w:t>
      </w:r>
      <w:r>
        <w:rPr>
          <w:rFonts w:hint="eastAsia"/>
        </w:rPr>
        <w:t>层的比例为</w:t>
      </w:r>
      <w:r>
        <w:rPr>
          <w:rFonts w:hint="eastAsia"/>
        </w:rPr>
        <w:t>1:1.2</w:t>
      </w:r>
      <w:r>
        <w:rPr>
          <w:rFonts w:hint="eastAsia"/>
        </w:rPr>
        <w:t>，五层的调换比例为</w:t>
      </w:r>
      <w:r>
        <w:rPr>
          <w:rFonts w:hint="eastAsia"/>
        </w:rPr>
        <w:t>1:1.3</w:t>
      </w:r>
      <w:r>
        <w:rPr>
          <w:rFonts w:hint="eastAsia"/>
        </w:rPr>
        <w:t>，六层的调换比例为</w:t>
      </w:r>
      <w:r>
        <w:rPr>
          <w:rFonts w:hint="eastAsia"/>
        </w:rPr>
        <w:t>1:1.4</w:t>
      </w:r>
      <w:r>
        <w:rPr>
          <w:rFonts w:hint="eastAsia"/>
        </w:rPr>
        <w:t>；调换小高层</w:t>
      </w:r>
      <w:proofErr w:type="gramStart"/>
      <w:r>
        <w:rPr>
          <w:rFonts w:hint="eastAsia"/>
        </w:rPr>
        <w:t>电梯楼</w:t>
      </w:r>
      <w:proofErr w:type="gramEnd"/>
      <w:r>
        <w:rPr>
          <w:rFonts w:hint="eastAsia"/>
        </w:rPr>
        <w:t>或高层</w:t>
      </w:r>
      <w:proofErr w:type="gramStart"/>
      <w:r>
        <w:rPr>
          <w:rFonts w:hint="eastAsia"/>
        </w:rPr>
        <w:t>电梯楼</w:t>
      </w:r>
      <w:proofErr w:type="gramEnd"/>
      <w:r>
        <w:rPr>
          <w:rFonts w:hint="eastAsia"/>
        </w:rPr>
        <w:t>3</w:t>
      </w:r>
      <w:r>
        <w:rPr>
          <w:rFonts w:hint="eastAsia"/>
        </w:rPr>
        <w:t>层以上（包括三层）的比例为</w:t>
      </w:r>
      <w:r>
        <w:rPr>
          <w:rFonts w:hint="eastAsia"/>
        </w:rPr>
        <w:t>1:1.3</w:t>
      </w:r>
      <w:r>
        <w:rPr>
          <w:rFonts w:hint="eastAsia"/>
        </w:rPr>
        <w:t>，调换小高层</w:t>
      </w:r>
      <w:proofErr w:type="gramStart"/>
      <w:r>
        <w:rPr>
          <w:rFonts w:hint="eastAsia"/>
        </w:rPr>
        <w:t>电梯楼</w:t>
      </w:r>
      <w:proofErr w:type="gramEnd"/>
      <w:r>
        <w:rPr>
          <w:rFonts w:hint="eastAsia"/>
        </w:rPr>
        <w:t>或高层</w:t>
      </w:r>
      <w:proofErr w:type="gramStart"/>
      <w:r>
        <w:rPr>
          <w:rFonts w:hint="eastAsia"/>
        </w:rPr>
        <w:t>电梯楼</w:t>
      </w:r>
      <w:proofErr w:type="gramEnd"/>
      <w:r>
        <w:rPr>
          <w:rFonts w:hint="eastAsia"/>
        </w:rPr>
        <w:t>一楼的比例为</w:t>
      </w:r>
      <w:r>
        <w:rPr>
          <w:rFonts w:hint="eastAsia"/>
        </w:rPr>
        <w:t>1:1.4</w:t>
      </w:r>
      <w:r>
        <w:rPr>
          <w:rFonts w:hint="eastAsia"/>
        </w:rPr>
        <w:t>，二楼的比例为</w:t>
      </w:r>
      <w:r>
        <w:rPr>
          <w:rFonts w:hint="eastAsia"/>
        </w:rPr>
        <w:t>1:1.35</w:t>
      </w:r>
      <w:r>
        <w:rPr>
          <w:rFonts w:hint="eastAsia"/>
        </w:rPr>
        <w:t>。移民区楼房置换比例对应上调</w:t>
      </w:r>
      <w:r>
        <w:rPr>
          <w:rFonts w:hint="eastAsia"/>
        </w:rPr>
        <w:t>0.1</w:t>
      </w:r>
      <w:r>
        <w:rPr>
          <w:rFonts w:hint="eastAsia"/>
        </w:rPr>
        <w:t>。</w:t>
      </w:r>
      <w:r>
        <w:rPr>
          <w:rFonts w:hint="eastAsia"/>
        </w:rPr>
        <w:t xml:space="preserve"> </w:t>
      </w:r>
    </w:p>
    <w:p w:rsidR="00F259BE" w:rsidRDefault="00F259BE" w:rsidP="00F259BE">
      <w:pPr>
        <w:rPr>
          <w:rFonts w:hint="eastAsia"/>
        </w:rPr>
      </w:pPr>
      <w:r>
        <w:rPr>
          <w:rFonts w:hint="eastAsia"/>
        </w:rPr>
        <w:t xml:space="preserve">　　（</w:t>
      </w:r>
      <w:r>
        <w:rPr>
          <w:rFonts w:hint="eastAsia"/>
        </w:rPr>
        <w:t>3</w:t>
      </w:r>
      <w:r>
        <w:rPr>
          <w:rFonts w:hint="eastAsia"/>
        </w:rPr>
        <w:t>）在其国有土地使用证载明的用地范围内，</w:t>
      </w:r>
      <w:proofErr w:type="gramStart"/>
      <w:r>
        <w:rPr>
          <w:rFonts w:hint="eastAsia"/>
        </w:rPr>
        <w:t>建筑檐高达到</w:t>
      </w:r>
      <w:proofErr w:type="gramEnd"/>
      <w:r>
        <w:rPr>
          <w:rFonts w:hint="eastAsia"/>
        </w:rPr>
        <w:t>2.2</w:t>
      </w:r>
      <w:r>
        <w:rPr>
          <w:rFonts w:hint="eastAsia"/>
        </w:rPr>
        <w:t>米（含</w:t>
      </w:r>
      <w:r>
        <w:rPr>
          <w:rFonts w:hint="eastAsia"/>
        </w:rPr>
        <w:t>2.2</w:t>
      </w:r>
      <w:r>
        <w:rPr>
          <w:rFonts w:hint="eastAsia"/>
        </w:rPr>
        <w:t>米）以上的未经产权登记的合法房屋（认定为违法建筑和超期临时建筑除外），按照房屋的实际建筑面积，调换多层</w:t>
      </w:r>
      <w:proofErr w:type="gramStart"/>
      <w:r>
        <w:rPr>
          <w:rFonts w:hint="eastAsia"/>
        </w:rPr>
        <w:t>步梯楼</w:t>
      </w:r>
      <w:proofErr w:type="gramEnd"/>
      <w:r>
        <w:rPr>
          <w:rFonts w:hint="eastAsia"/>
        </w:rPr>
        <w:t>1</w:t>
      </w:r>
      <w:r>
        <w:rPr>
          <w:rFonts w:hint="eastAsia"/>
        </w:rPr>
        <w:t>—</w:t>
      </w:r>
      <w:r>
        <w:rPr>
          <w:rFonts w:hint="eastAsia"/>
        </w:rPr>
        <w:t>4</w:t>
      </w:r>
      <w:r>
        <w:rPr>
          <w:rFonts w:hint="eastAsia"/>
        </w:rPr>
        <w:t>层的比例为</w:t>
      </w:r>
      <w:r>
        <w:rPr>
          <w:rFonts w:hint="eastAsia"/>
        </w:rPr>
        <w:t>1:1.1</w:t>
      </w:r>
      <w:r>
        <w:rPr>
          <w:rFonts w:hint="eastAsia"/>
        </w:rPr>
        <w:t>，五层的调换比例为</w:t>
      </w:r>
      <w:r>
        <w:rPr>
          <w:rFonts w:hint="eastAsia"/>
        </w:rPr>
        <w:t>1:1.2</w:t>
      </w:r>
      <w:r>
        <w:rPr>
          <w:rFonts w:hint="eastAsia"/>
        </w:rPr>
        <w:t>，六层的调换比例为</w:t>
      </w:r>
      <w:r>
        <w:rPr>
          <w:rFonts w:hint="eastAsia"/>
        </w:rPr>
        <w:t>1:1.3</w:t>
      </w:r>
      <w:r>
        <w:rPr>
          <w:rFonts w:hint="eastAsia"/>
        </w:rPr>
        <w:t>；调换小高层</w:t>
      </w:r>
      <w:proofErr w:type="gramStart"/>
      <w:r>
        <w:rPr>
          <w:rFonts w:hint="eastAsia"/>
        </w:rPr>
        <w:t>电梯楼</w:t>
      </w:r>
      <w:proofErr w:type="gramEnd"/>
      <w:r>
        <w:rPr>
          <w:rFonts w:hint="eastAsia"/>
        </w:rPr>
        <w:t>或高层</w:t>
      </w:r>
      <w:proofErr w:type="gramStart"/>
      <w:r>
        <w:rPr>
          <w:rFonts w:hint="eastAsia"/>
        </w:rPr>
        <w:t>电梯楼</w:t>
      </w:r>
      <w:proofErr w:type="gramEnd"/>
      <w:r>
        <w:rPr>
          <w:rFonts w:hint="eastAsia"/>
        </w:rPr>
        <w:t>3</w:t>
      </w:r>
      <w:r>
        <w:rPr>
          <w:rFonts w:hint="eastAsia"/>
        </w:rPr>
        <w:t>层以上（包括三层）的比例为</w:t>
      </w:r>
      <w:r>
        <w:rPr>
          <w:rFonts w:hint="eastAsia"/>
        </w:rPr>
        <w:t>1:1.2</w:t>
      </w:r>
      <w:r>
        <w:rPr>
          <w:rFonts w:hint="eastAsia"/>
        </w:rPr>
        <w:t>，调换小高层</w:t>
      </w:r>
      <w:proofErr w:type="gramStart"/>
      <w:r>
        <w:rPr>
          <w:rFonts w:hint="eastAsia"/>
        </w:rPr>
        <w:t>电梯楼</w:t>
      </w:r>
      <w:proofErr w:type="gramEnd"/>
      <w:r>
        <w:rPr>
          <w:rFonts w:hint="eastAsia"/>
        </w:rPr>
        <w:t>或高层</w:t>
      </w:r>
      <w:proofErr w:type="gramStart"/>
      <w:r>
        <w:rPr>
          <w:rFonts w:hint="eastAsia"/>
        </w:rPr>
        <w:t>电梯楼</w:t>
      </w:r>
      <w:proofErr w:type="gramEnd"/>
      <w:r>
        <w:rPr>
          <w:rFonts w:hint="eastAsia"/>
        </w:rPr>
        <w:t>一楼的比例为</w:t>
      </w:r>
      <w:r>
        <w:rPr>
          <w:rFonts w:hint="eastAsia"/>
        </w:rPr>
        <w:t>1:1.3</w:t>
      </w:r>
      <w:r>
        <w:rPr>
          <w:rFonts w:hint="eastAsia"/>
        </w:rPr>
        <w:t>，二楼的比例为</w:t>
      </w:r>
      <w:r>
        <w:rPr>
          <w:rFonts w:hint="eastAsia"/>
        </w:rPr>
        <w:t>1:1.25</w:t>
      </w:r>
      <w:r>
        <w:rPr>
          <w:rFonts w:hint="eastAsia"/>
        </w:rPr>
        <w:t>。移民区楼房置换比例对应上调</w:t>
      </w:r>
      <w:r>
        <w:rPr>
          <w:rFonts w:hint="eastAsia"/>
        </w:rPr>
        <w:t>0.1</w:t>
      </w:r>
      <w:r>
        <w:rPr>
          <w:rFonts w:hint="eastAsia"/>
        </w:rPr>
        <w:t>。</w:t>
      </w:r>
      <w:r>
        <w:rPr>
          <w:rFonts w:hint="eastAsia"/>
        </w:rPr>
        <w:t xml:space="preserve">     </w:t>
      </w:r>
    </w:p>
    <w:p w:rsidR="00F259BE" w:rsidRDefault="00F259BE" w:rsidP="00F259BE">
      <w:pPr>
        <w:rPr>
          <w:rFonts w:hint="eastAsia"/>
        </w:rPr>
      </w:pPr>
      <w:r>
        <w:rPr>
          <w:rFonts w:hint="eastAsia"/>
        </w:rPr>
        <w:t xml:space="preserve">　　（</w:t>
      </w:r>
      <w:r>
        <w:rPr>
          <w:rFonts w:hint="eastAsia"/>
        </w:rPr>
        <w:t>4</w:t>
      </w:r>
      <w:r>
        <w:rPr>
          <w:rFonts w:hint="eastAsia"/>
        </w:rPr>
        <w:t>）可调换面积与实际调换面积差价计算：当可调换面积大于实际调换面积时，剩余建筑面积按照房屋评估价结算差价；当可调换面积小于实际调换面积时，超出面积按照房屋控制价结算差价。</w:t>
      </w:r>
      <w:r>
        <w:rPr>
          <w:rFonts w:hint="eastAsia"/>
        </w:rPr>
        <w:t xml:space="preserve"> </w:t>
      </w:r>
    </w:p>
    <w:p w:rsidR="00F259BE" w:rsidRDefault="00F259BE" w:rsidP="00F259BE">
      <w:pPr>
        <w:rPr>
          <w:rFonts w:hint="eastAsia"/>
        </w:rPr>
      </w:pPr>
      <w:r>
        <w:rPr>
          <w:rFonts w:hint="eastAsia"/>
        </w:rPr>
        <w:t xml:space="preserve">　　（</w:t>
      </w:r>
      <w:r>
        <w:rPr>
          <w:rFonts w:hint="eastAsia"/>
        </w:rPr>
        <w:t>5</w:t>
      </w:r>
      <w:r>
        <w:rPr>
          <w:rFonts w:hint="eastAsia"/>
        </w:rPr>
        <w:t>）被征收房屋檐高达不到</w:t>
      </w:r>
      <w:r>
        <w:rPr>
          <w:rFonts w:hint="eastAsia"/>
        </w:rPr>
        <w:t>2.2</w:t>
      </w:r>
      <w:r>
        <w:rPr>
          <w:rFonts w:hint="eastAsia"/>
        </w:rPr>
        <w:t>米的房屋、</w:t>
      </w:r>
      <w:proofErr w:type="gramStart"/>
      <w:r>
        <w:rPr>
          <w:rFonts w:hint="eastAsia"/>
        </w:rPr>
        <w:t>借墙搭顶</w:t>
      </w:r>
      <w:proofErr w:type="gramEnd"/>
      <w:r>
        <w:rPr>
          <w:rFonts w:hint="eastAsia"/>
        </w:rPr>
        <w:t>等不具备房屋完全使用功能的房屋，以及在庭院上方搭建的阳光棚、屋顶上的阁楼等，全部比照构筑物予以评估作价补偿，不予以产权调换。</w:t>
      </w:r>
      <w:r>
        <w:rPr>
          <w:rFonts w:hint="eastAsia"/>
        </w:rPr>
        <w:t xml:space="preserve">  </w:t>
      </w:r>
    </w:p>
    <w:p w:rsidR="00F259BE" w:rsidRDefault="00F259BE" w:rsidP="00F259BE">
      <w:pPr>
        <w:rPr>
          <w:rFonts w:hint="eastAsia"/>
        </w:rPr>
      </w:pPr>
      <w:r>
        <w:rPr>
          <w:rFonts w:hint="eastAsia"/>
        </w:rPr>
        <w:t xml:space="preserve">　　（</w:t>
      </w:r>
      <w:r>
        <w:rPr>
          <w:rFonts w:hint="eastAsia"/>
        </w:rPr>
        <w:t>6</w:t>
      </w:r>
      <w:r>
        <w:rPr>
          <w:rFonts w:hint="eastAsia"/>
        </w:rPr>
        <w:t>）被征收房屋附着物、构筑物和房屋装饰装修部分补偿，庭院补偿，均按货币补偿标准执行，也可以抵顶产权调换房屋应交房屋余款。</w:t>
      </w:r>
      <w:r>
        <w:rPr>
          <w:rFonts w:hint="eastAsia"/>
        </w:rPr>
        <w:t xml:space="preserve"> </w:t>
      </w:r>
    </w:p>
    <w:p w:rsidR="00F259BE" w:rsidRDefault="00F259BE" w:rsidP="00F259BE">
      <w:pPr>
        <w:rPr>
          <w:rFonts w:hint="eastAsia"/>
        </w:rPr>
      </w:pPr>
      <w:r>
        <w:rPr>
          <w:rFonts w:hint="eastAsia"/>
        </w:rPr>
        <w:t xml:space="preserve">　　（</w:t>
      </w:r>
      <w:r>
        <w:rPr>
          <w:rFonts w:hint="eastAsia"/>
        </w:rPr>
        <w:t>7</w:t>
      </w:r>
      <w:r>
        <w:rPr>
          <w:rFonts w:hint="eastAsia"/>
        </w:rPr>
        <w:t>）产权调换房屋的</w:t>
      </w:r>
      <w:proofErr w:type="gramStart"/>
      <w:r>
        <w:rPr>
          <w:rFonts w:hint="eastAsia"/>
        </w:rPr>
        <w:t>选房按签约</w:t>
      </w:r>
      <w:proofErr w:type="gramEnd"/>
      <w:r>
        <w:rPr>
          <w:rFonts w:hint="eastAsia"/>
        </w:rPr>
        <w:t>时间的先后，依次进行选房。同时签约的按照抓阄的方式选定顺序进行选房。</w:t>
      </w:r>
      <w:r>
        <w:rPr>
          <w:rFonts w:hint="eastAsia"/>
        </w:rPr>
        <w:t xml:space="preserve"> </w:t>
      </w:r>
    </w:p>
    <w:p w:rsidR="00F259BE" w:rsidRDefault="00F259BE" w:rsidP="00F259BE">
      <w:pPr>
        <w:rPr>
          <w:rFonts w:hint="eastAsia"/>
        </w:rPr>
      </w:pPr>
      <w:r>
        <w:rPr>
          <w:rFonts w:hint="eastAsia"/>
        </w:rPr>
        <w:t xml:space="preserve">　　五、搬迁费、临时安置费等补助</w:t>
      </w:r>
      <w:r>
        <w:rPr>
          <w:rFonts w:hint="eastAsia"/>
        </w:rPr>
        <w:t xml:space="preserve"> </w:t>
      </w:r>
    </w:p>
    <w:p w:rsidR="00F259BE" w:rsidRDefault="00F259BE" w:rsidP="00F259BE">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临时安置费补助</w:t>
      </w:r>
      <w:r>
        <w:rPr>
          <w:rFonts w:hint="eastAsia"/>
        </w:rPr>
        <w:t xml:space="preserve"> </w:t>
      </w:r>
    </w:p>
    <w:p w:rsidR="00F259BE" w:rsidRDefault="00F259BE" w:rsidP="00F259BE">
      <w:pPr>
        <w:rPr>
          <w:rFonts w:hint="eastAsia"/>
        </w:rPr>
      </w:pPr>
      <w:r>
        <w:rPr>
          <w:rFonts w:hint="eastAsia"/>
        </w:rPr>
        <w:t xml:space="preserve">　　被征收人选择在原有房屋内临时过渡的，不予支付临时安置费，过渡期限为两个月。被征收人自行过渡的，支付两个月临时安置费补助，临时安置费按建筑面积每月</w:t>
      </w:r>
      <w:r>
        <w:rPr>
          <w:rFonts w:hint="eastAsia"/>
        </w:rPr>
        <w:t>6</w:t>
      </w:r>
      <w:r>
        <w:rPr>
          <w:rFonts w:hint="eastAsia"/>
        </w:rPr>
        <w:t>元</w:t>
      </w:r>
      <w:r>
        <w:rPr>
          <w:rFonts w:hint="eastAsia"/>
        </w:rPr>
        <w:t>/</w:t>
      </w:r>
      <w:r>
        <w:rPr>
          <w:rFonts w:hint="eastAsia"/>
        </w:rPr>
        <w:t>平方米的标准补偿，两个月时间用于被征收人装修产权调换房屋。</w:t>
      </w:r>
      <w:r>
        <w:rPr>
          <w:rFonts w:hint="eastAsia"/>
        </w:rPr>
        <w:t xml:space="preserve">   </w:t>
      </w:r>
    </w:p>
    <w:p w:rsidR="00F259BE" w:rsidRDefault="00F259BE" w:rsidP="00F259BE">
      <w:pPr>
        <w:rPr>
          <w:rFonts w:hint="eastAsia"/>
        </w:rPr>
      </w:pPr>
      <w:r>
        <w:rPr>
          <w:rFonts w:hint="eastAsia"/>
        </w:rPr>
        <w:t xml:space="preserve">　</w:t>
      </w:r>
      <w:r>
        <w:rPr>
          <w:rFonts w:hint="eastAsia"/>
        </w:rPr>
        <w:t xml:space="preserve">  (</w:t>
      </w:r>
      <w:r>
        <w:rPr>
          <w:rFonts w:hint="eastAsia"/>
        </w:rPr>
        <w:t>二</w:t>
      </w:r>
      <w:r>
        <w:rPr>
          <w:rFonts w:hint="eastAsia"/>
        </w:rPr>
        <w:t>)</w:t>
      </w:r>
      <w:r>
        <w:rPr>
          <w:rFonts w:hint="eastAsia"/>
        </w:rPr>
        <w:t>搬迁费补助</w:t>
      </w:r>
      <w:r>
        <w:rPr>
          <w:rFonts w:hint="eastAsia"/>
        </w:rPr>
        <w:t xml:space="preserve"> </w:t>
      </w:r>
    </w:p>
    <w:p w:rsidR="00F259BE" w:rsidRDefault="00F259BE" w:rsidP="00F259BE">
      <w:pPr>
        <w:rPr>
          <w:rFonts w:hint="eastAsia"/>
        </w:rPr>
      </w:pPr>
      <w:r>
        <w:rPr>
          <w:rFonts w:hint="eastAsia"/>
        </w:rPr>
        <w:t xml:space="preserve">　　因房屋征收造成被征收人搬迁的，应当向被征收人支付搬迁费。以房屋</w:t>
      </w:r>
      <w:proofErr w:type="gramStart"/>
      <w:r>
        <w:rPr>
          <w:rFonts w:hint="eastAsia"/>
        </w:rPr>
        <w:t>权属证</w:t>
      </w:r>
      <w:proofErr w:type="gramEnd"/>
      <w:r>
        <w:rPr>
          <w:rFonts w:hint="eastAsia"/>
        </w:rPr>
        <w:t>为单位，每户给予搬迁费</w:t>
      </w:r>
      <w:r>
        <w:rPr>
          <w:rFonts w:hint="eastAsia"/>
        </w:rPr>
        <w:t>2000</w:t>
      </w:r>
      <w:r>
        <w:rPr>
          <w:rFonts w:hint="eastAsia"/>
        </w:rPr>
        <w:t>元。</w:t>
      </w:r>
      <w:r>
        <w:rPr>
          <w:rFonts w:hint="eastAsia"/>
        </w:rPr>
        <w:t xml:space="preserve"> </w:t>
      </w:r>
    </w:p>
    <w:p w:rsidR="00F259BE" w:rsidRDefault="00F259BE" w:rsidP="00F259BE">
      <w:pPr>
        <w:rPr>
          <w:rFonts w:hint="eastAsia"/>
        </w:rPr>
      </w:pPr>
      <w:r>
        <w:rPr>
          <w:rFonts w:hint="eastAsia"/>
        </w:rPr>
        <w:t xml:space="preserve">　　被征收人选择在原有房屋内临时过渡的，过渡期满搬迁完毕。被征收人选择自行过渡的或者选择货币补偿的，签订协议之日起</w:t>
      </w:r>
      <w:r>
        <w:rPr>
          <w:rFonts w:hint="eastAsia"/>
        </w:rPr>
        <w:t>7</w:t>
      </w:r>
      <w:r>
        <w:rPr>
          <w:rFonts w:hint="eastAsia"/>
        </w:rPr>
        <w:t>日内搬迁完毕。</w:t>
      </w:r>
      <w:r>
        <w:rPr>
          <w:rFonts w:hint="eastAsia"/>
        </w:rPr>
        <w:t xml:space="preserve"> </w:t>
      </w:r>
    </w:p>
    <w:p w:rsidR="00F259BE" w:rsidRDefault="00F259BE" w:rsidP="00F259BE">
      <w:pPr>
        <w:rPr>
          <w:rFonts w:hint="eastAsia"/>
        </w:rPr>
      </w:pPr>
      <w:r>
        <w:rPr>
          <w:rFonts w:hint="eastAsia"/>
        </w:rPr>
        <w:t xml:space="preserve">　　六、签约期限</w:t>
      </w:r>
      <w:r>
        <w:rPr>
          <w:rFonts w:hint="eastAsia"/>
        </w:rPr>
        <w:t xml:space="preserve">     </w:t>
      </w:r>
    </w:p>
    <w:p w:rsidR="00F259BE" w:rsidRDefault="00F259BE" w:rsidP="00F259BE">
      <w:pPr>
        <w:rPr>
          <w:rFonts w:hint="eastAsia"/>
        </w:rPr>
      </w:pPr>
      <w:r>
        <w:rPr>
          <w:rFonts w:hint="eastAsia"/>
        </w:rPr>
        <w:t xml:space="preserve">　　评估结果公示期满之日起</w:t>
      </w:r>
      <w:r>
        <w:rPr>
          <w:rFonts w:hint="eastAsia"/>
        </w:rPr>
        <w:t>30</w:t>
      </w:r>
      <w:r>
        <w:rPr>
          <w:rFonts w:hint="eastAsia"/>
        </w:rPr>
        <w:t>日内（含</w:t>
      </w:r>
      <w:r>
        <w:rPr>
          <w:rFonts w:hint="eastAsia"/>
        </w:rPr>
        <w:t>30</w:t>
      </w:r>
      <w:r>
        <w:rPr>
          <w:rFonts w:hint="eastAsia"/>
        </w:rPr>
        <w:t>日）。</w:t>
      </w:r>
      <w:r>
        <w:rPr>
          <w:rFonts w:hint="eastAsia"/>
        </w:rPr>
        <w:t xml:space="preserve"> </w:t>
      </w:r>
    </w:p>
    <w:p w:rsidR="00F259BE" w:rsidRDefault="00F259BE" w:rsidP="00F259BE">
      <w:pPr>
        <w:rPr>
          <w:rFonts w:hint="eastAsia"/>
        </w:rPr>
      </w:pPr>
      <w:r>
        <w:rPr>
          <w:rFonts w:hint="eastAsia"/>
        </w:rPr>
        <w:t xml:space="preserve">　　七、奖励办法</w:t>
      </w:r>
      <w:r>
        <w:rPr>
          <w:rFonts w:hint="eastAsia"/>
        </w:rPr>
        <w:t xml:space="preserve"> </w:t>
      </w:r>
    </w:p>
    <w:p w:rsidR="00F259BE" w:rsidRDefault="00F259BE" w:rsidP="00F259BE">
      <w:pPr>
        <w:rPr>
          <w:rFonts w:hint="eastAsia"/>
        </w:rPr>
      </w:pPr>
      <w:r>
        <w:rPr>
          <w:rFonts w:hint="eastAsia"/>
        </w:rPr>
        <w:t xml:space="preserve">　　评估结果公示期满后</w:t>
      </w:r>
      <w:r>
        <w:rPr>
          <w:rFonts w:hint="eastAsia"/>
        </w:rPr>
        <w:t>20</w:t>
      </w:r>
      <w:r>
        <w:rPr>
          <w:rFonts w:hint="eastAsia"/>
        </w:rPr>
        <w:t>日内签订征收补偿协议，给予以下奖励。对在统一评估期限内不配合评估的不予奖励。</w:t>
      </w:r>
      <w:r>
        <w:rPr>
          <w:rFonts w:hint="eastAsia"/>
        </w:rPr>
        <w:t xml:space="preserve"> </w:t>
      </w:r>
    </w:p>
    <w:p w:rsidR="00F259BE" w:rsidRDefault="00F259BE" w:rsidP="00F259BE">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被征收人选择货币补偿的每户给予</w:t>
      </w:r>
      <w:r>
        <w:rPr>
          <w:rFonts w:hint="eastAsia"/>
        </w:rPr>
        <w:t>20000</w:t>
      </w:r>
      <w:r>
        <w:rPr>
          <w:rFonts w:hint="eastAsia"/>
        </w:rPr>
        <w:t>元奖励，奖励金额在搬离后一次性兑付。</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二</w:t>
      </w:r>
      <w:r>
        <w:rPr>
          <w:rFonts w:hint="eastAsia"/>
        </w:rPr>
        <w:t>)</w:t>
      </w:r>
      <w:r>
        <w:rPr>
          <w:rFonts w:hint="eastAsia"/>
        </w:rPr>
        <w:t>被征收人选择产权调换的按照实际调换面积给予</w:t>
      </w:r>
      <w:r>
        <w:rPr>
          <w:rFonts w:hint="eastAsia"/>
        </w:rPr>
        <w:t>120</w:t>
      </w:r>
      <w:r>
        <w:rPr>
          <w:rFonts w:hint="eastAsia"/>
        </w:rPr>
        <w:t>元</w:t>
      </w:r>
      <w:r>
        <w:rPr>
          <w:rFonts w:hint="eastAsia"/>
        </w:rPr>
        <w:t>/</w:t>
      </w:r>
      <w:r>
        <w:rPr>
          <w:rFonts w:hint="eastAsia"/>
        </w:rPr>
        <w:t>平方米的奖励。</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三</w:t>
      </w:r>
      <w:r>
        <w:rPr>
          <w:rFonts w:hint="eastAsia"/>
        </w:rPr>
        <w:t>)</w:t>
      </w:r>
      <w:r>
        <w:rPr>
          <w:rFonts w:hint="eastAsia"/>
        </w:rPr>
        <w:t>被征收人选择产权调换的按照实际调换面积给予</w:t>
      </w:r>
      <w:r>
        <w:rPr>
          <w:rFonts w:hint="eastAsia"/>
        </w:rPr>
        <w:t>80</w:t>
      </w:r>
      <w:r>
        <w:rPr>
          <w:rFonts w:hint="eastAsia"/>
        </w:rPr>
        <w:t>元</w:t>
      </w:r>
      <w:r>
        <w:rPr>
          <w:rFonts w:hint="eastAsia"/>
        </w:rPr>
        <w:t>/</w:t>
      </w:r>
      <w:r>
        <w:rPr>
          <w:rFonts w:hint="eastAsia"/>
        </w:rPr>
        <w:t>平方米的装修奖励。</w:t>
      </w:r>
      <w:r>
        <w:rPr>
          <w:rFonts w:hint="eastAsia"/>
        </w:rPr>
        <w:t xml:space="preserve">    </w:t>
      </w:r>
    </w:p>
    <w:p w:rsidR="00F259BE" w:rsidRDefault="00F259BE" w:rsidP="00F259BE">
      <w:pPr>
        <w:rPr>
          <w:rFonts w:hint="eastAsia"/>
        </w:rPr>
      </w:pPr>
      <w:r>
        <w:rPr>
          <w:rFonts w:hint="eastAsia"/>
        </w:rPr>
        <w:t xml:space="preserve">　　八、征收住宅房屋保障政策</w:t>
      </w:r>
      <w:r>
        <w:rPr>
          <w:rFonts w:hint="eastAsia"/>
        </w:rPr>
        <w:t xml:space="preserve"> </w:t>
      </w:r>
    </w:p>
    <w:p w:rsidR="00F259BE" w:rsidRDefault="00F259BE" w:rsidP="00F259BE">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住宅房屋征收实行最低补偿标准。被征收人实际建筑面积低于</w:t>
      </w:r>
      <w:r>
        <w:rPr>
          <w:rFonts w:hint="eastAsia"/>
        </w:rPr>
        <w:t>50</w:t>
      </w:r>
      <w:r>
        <w:rPr>
          <w:rFonts w:hint="eastAsia"/>
        </w:rPr>
        <w:t>平方米，且在本地区内只有该套住房的，产权调换面积不得低于</w:t>
      </w:r>
      <w:r>
        <w:rPr>
          <w:rFonts w:hint="eastAsia"/>
        </w:rPr>
        <w:t>50</w:t>
      </w:r>
      <w:r>
        <w:rPr>
          <w:rFonts w:hint="eastAsia"/>
        </w:rPr>
        <w:t>平方米，</w:t>
      </w:r>
      <w:r>
        <w:rPr>
          <w:rFonts w:hint="eastAsia"/>
        </w:rPr>
        <w:t>50</w:t>
      </w:r>
      <w:r>
        <w:rPr>
          <w:rFonts w:hint="eastAsia"/>
        </w:rPr>
        <w:t>平方米以内不找差价。</w:t>
      </w:r>
      <w:r>
        <w:rPr>
          <w:rFonts w:hint="eastAsia"/>
        </w:rPr>
        <w:t xml:space="preserve"> </w:t>
      </w:r>
    </w:p>
    <w:p w:rsidR="00F259BE" w:rsidRDefault="00F259BE" w:rsidP="00F259BE">
      <w:pPr>
        <w:rPr>
          <w:rFonts w:hint="eastAsia"/>
        </w:rPr>
      </w:pPr>
      <w:r>
        <w:rPr>
          <w:rFonts w:hint="eastAsia"/>
        </w:rPr>
        <w:lastRenderedPageBreak/>
        <w:t xml:space="preserve">　　</w:t>
      </w:r>
      <w:r>
        <w:rPr>
          <w:rFonts w:hint="eastAsia"/>
        </w:rPr>
        <w:t>(</w:t>
      </w:r>
      <w:r>
        <w:rPr>
          <w:rFonts w:hint="eastAsia"/>
        </w:rPr>
        <w:t>二</w:t>
      </w:r>
      <w:r>
        <w:rPr>
          <w:rFonts w:hint="eastAsia"/>
        </w:rPr>
        <w:t>)</w:t>
      </w:r>
      <w:r>
        <w:rPr>
          <w:rFonts w:hint="eastAsia"/>
        </w:rPr>
        <w:t>征收持有最低生活保障证（卡）居民的房屋，每户被征收人可享受</w:t>
      </w:r>
      <w:r>
        <w:rPr>
          <w:rFonts w:hint="eastAsia"/>
        </w:rPr>
        <w:t>2000</w:t>
      </w:r>
      <w:r>
        <w:rPr>
          <w:rFonts w:hint="eastAsia"/>
        </w:rPr>
        <w:t>元搬迁补贴。</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三</w:t>
      </w:r>
      <w:r>
        <w:rPr>
          <w:rFonts w:hint="eastAsia"/>
        </w:rPr>
        <w:t>)</w:t>
      </w:r>
      <w:r>
        <w:rPr>
          <w:rFonts w:hint="eastAsia"/>
        </w:rPr>
        <w:t>属于重病患者、</w:t>
      </w:r>
      <w:r>
        <w:rPr>
          <w:rFonts w:hint="eastAsia"/>
        </w:rPr>
        <w:t>70</w:t>
      </w:r>
      <w:r>
        <w:rPr>
          <w:rFonts w:hint="eastAsia"/>
        </w:rPr>
        <w:t>周岁以上老人、残疾人等行动不便的被征收人，选择产权调换的在选房时优先选择一、二层楼房。</w:t>
      </w:r>
      <w:r>
        <w:rPr>
          <w:rFonts w:hint="eastAsia"/>
        </w:rPr>
        <w:t xml:space="preserve"> </w:t>
      </w:r>
    </w:p>
    <w:p w:rsidR="00F259BE" w:rsidRDefault="00F259BE" w:rsidP="00F259BE">
      <w:pPr>
        <w:rPr>
          <w:rFonts w:hint="eastAsia"/>
        </w:rPr>
      </w:pPr>
      <w:r>
        <w:rPr>
          <w:rFonts w:hint="eastAsia"/>
        </w:rPr>
        <w:t xml:space="preserve">　　九、违法建筑认定、处置</w:t>
      </w:r>
      <w:r>
        <w:rPr>
          <w:rFonts w:hint="eastAsia"/>
        </w:rPr>
        <w:t xml:space="preserve"> </w:t>
      </w:r>
    </w:p>
    <w:p w:rsidR="00F259BE" w:rsidRDefault="00F259BE" w:rsidP="00F259BE">
      <w:pPr>
        <w:rPr>
          <w:rFonts w:hint="eastAsia"/>
        </w:rPr>
      </w:pPr>
      <w:r>
        <w:rPr>
          <w:rFonts w:hint="eastAsia"/>
        </w:rPr>
        <w:t xml:space="preserve">　　由违章认定小组对征收范围内的建筑物进行调查、认定。对认定为合法建筑和未超过批准期限的临时建筑物，给予补偿；对认定为违法建筑和超过批准时限的临时建筑物，不予补偿。</w:t>
      </w:r>
      <w:r>
        <w:rPr>
          <w:rFonts w:hint="eastAsia"/>
        </w:rPr>
        <w:t xml:space="preserve">   </w:t>
      </w:r>
    </w:p>
    <w:p w:rsidR="00F259BE" w:rsidRDefault="00F259BE" w:rsidP="00F259BE">
      <w:pPr>
        <w:rPr>
          <w:rFonts w:hint="eastAsia"/>
        </w:rPr>
      </w:pPr>
      <w:r>
        <w:rPr>
          <w:rFonts w:hint="eastAsia"/>
        </w:rPr>
        <w:t xml:space="preserve">　　十、其他相关规定</w:t>
      </w:r>
      <w:r>
        <w:rPr>
          <w:rFonts w:hint="eastAsia"/>
        </w:rPr>
        <w:t xml:space="preserve">     </w:t>
      </w:r>
    </w:p>
    <w:p w:rsidR="00F259BE" w:rsidRDefault="00F259BE" w:rsidP="00F259BE">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征收已租赁的房屋，由房屋产权人负责处理与承租人的租赁合同。</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二</w:t>
      </w:r>
      <w:r>
        <w:rPr>
          <w:rFonts w:hint="eastAsia"/>
        </w:rPr>
        <w:t>)</w:t>
      </w:r>
      <w:r>
        <w:rPr>
          <w:rFonts w:hint="eastAsia"/>
        </w:rPr>
        <w:t>征收设有抵押的房屋，抵押人与抵押权人必须</w:t>
      </w:r>
      <w:proofErr w:type="gramStart"/>
      <w:r>
        <w:rPr>
          <w:rFonts w:hint="eastAsia"/>
        </w:rPr>
        <w:t>先依法</w:t>
      </w:r>
      <w:proofErr w:type="gramEnd"/>
      <w:r>
        <w:rPr>
          <w:rFonts w:hint="eastAsia"/>
        </w:rPr>
        <w:t>在补偿协议签订期限内解除抵押合同，然后才给予补偿或进行产权调换；未在规定期限内解除抵押合同的，征收部门依法向公证机关办理提存和证据保全。</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三</w:t>
      </w:r>
      <w:r>
        <w:rPr>
          <w:rFonts w:hint="eastAsia"/>
        </w:rPr>
        <w:t>)</w:t>
      </w:r>
      <w:r>
        <w:rPr>
          <w:rFonts w:hint="eastAsia"/>
        </w:rPr>
        <w:t>被征收人对旗人民政府</w:t>
      </w:r>
      <w:proofErr w:type="gramStart"/>
      <w:r>
        <w:rPr>
          <w:rFonts w:hint="eastAsia"/>
        </w:rPr>
        <w:t>作出</w:t>
      </w:r>
      <w:proofErr w:type="gramEnd"/>
      <w:r>
        <w:rPr>
          <w:rFonts w:hint="eastAsia"/>
        </w:rPr>
        <w:t>的房屋征收决定不服的，可以依法申请行政复议，也可以依法提起行政诉讼。</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四</w:t>
      </w:r>
      <w:r>
        <w:rPr>
          <w:rFonts w:hint="eastAsia"/>
        </w:rPr>
        <w:t>)</w:t>
      </w:r>
      <w:r>
        <w:rPr>
          <w:rFonts w:hint="eastAsia"/>
        </w:rPr>
        <w:t>依照本办法的规定，房屋征收部门应当与被征收人就补偿方式、补偿金额和支付期限、用于产权调换房屋的地点和面积、搬迁费、临时安置费、搬迁期限等事项，订立补偿协议。</w:t>
      </w:r>
      <w:r>
        <w:rPr>
          <w:rFonts w:hint="eastAsia"/>
        </w:rPr>
        <w:t xml:space="preserve"> </w:t>
      </w:r>
    </w:p>
    <w:p w:rsidR="00F259BE" w:rsidRDefault="00F259BE" w:rsidP="00F259BE">
      <w:pPr>
        <w:rPr>
          <w:rFonts w:hint="eastAsia"/>
        </w:rPr>
      </w:pPr>
      <w:r>
        <w:rPr>
          <w:rFonts w:hint="eastAsia"/>
        </w:rPr>
        <w:t xml:space="preserve">　　补偿协议订立后，一方当事人不履行补偿协议约定义务的，另一方当事人可以依法提起诉讼。</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五</w:t>
      </w:r>
      <w:r>
        <w:rPr>
          <w:rFonts w:hint="eastAsia"/>
        </w:rPr>
        <w:t>)</w:t>
      </w:r>
      <w:r>
        <w:rPr>
          <w:rFonts w:hint="eastAsia"/>
        </w:rPr>
        <w:t>已进行作价补偿的一切物品及设施，被征收人不得损坏或擅自拆除搬离，否则在征收补偿款中扣除相应的价款。</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六</w:t>
      </w:r>
      <w:r>
        <w:rPr>
          <w:rFonts w:hint="eastAsia"/>
        </w:rPr>
        <w:t>)</w:t>
      </w:r>
      <w:r>
        <w:rPr>
          <w:rFonts w:hint="eastAsia"/>
        </w:rPr>
        <w:t>与被征收人在征收补偿方案确定的签约期限内达不成补偿协议、被征收房屋所有权人不明确以及被征收房屋产权有纠纷的，由房屋征收部门会同有关部门做好勘察记录、办理房屋证据保全后，报请旗人民政府按照征收补偿方案依法</w:t>
      </w:r>
      <w:proofErr w:type="gramStart"/>
      <w:r>
        <w:rPr>
          <w:rFonts w:hint="eastAsia"/>
        </w:rPr>
        <w:t>作出</w:t>
      </w:r>
      <w:proofErr w:type="gramEnd"/>
      <w:r>
        <w:rPr>
          <w:rFonts w:hint="eastAsia"/>
        </w:rPr>
        <w:t>补偿决定，并在房屋征收范围内予以公告。</w:t>
      </w:r>
      <w:r>
        <w:rPr>
          <w:rFonts w:hint="eastAsia"/>
        </w:rPr>
        <w:t xml:space="preserve"> </w:t>
      </w:r>
    </w:p>
    <w:p w:rsidR="00F259BE" w:rsidRDefault="00F259BE" w:rsidP="00F259BE">
      <w:pPr>
        <w:rPr>
          <w:rFonts w:hint="eastAsia"/>
        </w:rPr>
      </w:pPr>
      <w:r>
        <w:rPr>
          <w:rFonts w:hint="eastAsia"/>
        </w:rPr>
        <w:t xml:space="preserve">　　</w:t>
      </w:r>
      <w:r>
        <w:rPr>
          <w:rFonts w:hint="eastAsia"/>
        </w:rPr>
        <w:t>(</w:t>
      </w:r>
      <w:r>
        <w:rPr>
          <w:rFonts w:hint="eastAsia"/>
        </w:rPr>
        <w:t>七</w:t>
      </w:r>
      <w:r>
        <w:rPr>
          <w:rFonts w:hint="eastAsia"/>
        </w:rPr>
        <w:t>)</w:t>
      </w:r>
      <w:r>
        <w:rPr>
          <w:rFonts w:hint="eastAsia"/>
        </w:rPr>
        <w:t>被征收人在法定期限内不申请行政复议或者不提起行政诉讼，在补偿决定规定的期限内又不搬迁的，</w:t>
      </w:r>
      <w:proofErr w:type="gramStart"/>
      <w:r>
        <w:rPr>
          <w:rFonts w:hint="eastAsia"/>
        </w:rPr>
        <w:t>由旗人民政府</w:t>
      </w:r>
      <w:proofErr w:type="gramEnd"/>
      <w:r>
        <w:rPr>
          <w:rFonts w:hint="eastAsia"/>
        </w:rPr>
        <w:t>依法申请人民法院强制执行。</w:t>
      </w:r>
      <w:r>
        <w:rPr>
          <w:rFonts w:hint="eastAsia"/>
        </w:rPr>
        <w:t xml:space="preserve">     </w:t>
      </w:r>
    </w:p>
    <w:p w:rsidR="00F259BE" w:rsidRDefault="00F259BE" w:rsidP="00F259BE">
      <w:pPr>
        <w:rPr>
          <w:rFonts w:hint="eastAsia"/>
        </w:rPr>
      </w:pPr>
      <w:r>
        <w:rPr>
          <w:rFonts w:hint="eastAsia"/>
        </w:rPr>
        <w:t xml:space="preserve">　　十一、其它事宜</w:t>
      </w:r>
      <w:r>
        <w:rPr>
          <w:rFonts w:hint="eastAsia"/>
        </w:rPr>
        <w:t xml:space="preserve"> </w:t>
      </w:r>
    </w:p>
    <w:p w:rsidR="00F259BE" w:rsidRDefault="00F259BE" w:rsidP="00F259BE">
      <w:pPr>
        <w:rPr>
          <w:rFonts w:hint="eastAsia"/>
        </w:rPr>
      </w:pPr>
      <w:r>
        <w:rPr>
          <w:rFonts w:hint="eastAsia"/>
        </w:rPr>
        <w:t xml:space="preserve">　　本办法由鄂托克经济开发区房屋征收管理局负责解释，本办法未尽事宜，按照国务院《国有土地上房屋征收与补偿条例》及《内蒙古自治区国有土地上房屋征收与补偿条例》政策规定执行。</w:t>
      </w:r>
      <w:r>
        <w:rPr>
          <w:rFonts w:hint="eastAsia"/>
        </w:rPr>
        <w:t xml:space="preserve"> </w:t>
      </w:r>
    </w:p>
    <w:p w:rsidR="00F259BE" w:rsidRDefault="00F259BE" w:rsidP="00F259BE">
      <w:pPr>
        <w:rPr>
          <w:rFonts w:hint="eastAsia"/>
        </w:rPr>
      </w:pPr>
      <w:r>
        <w:rPr>
          <w:rFonts w:hint="eastAsia"/>
        </w:rPr>
        <w:t xml:space="preserve">　　</w:t>
      </w:r>
      <w:r>
        <w:rPr>
          <w:rFonts w:hint="eastAsia"/>
        </w:rPr>
        <w:t xml:space="preserve">  </w:t>
      </w:r>
    </w:p>
    <w:p w:rsidR="00F259BE" w:rsidRDefault="00F259BE" w:rsidP="00F259BE">
      <w:r>
        <w:t xml:space="preserve"> </w:t>
      </w:r>
    </w:p>
    <w:p w:rsidR="00F259BE" w:rsidRDefault="00F259BE" w:rsidP="00F259BE">
      <w:r>
        <w:t xml:space="preserve"> </w:t>
      </w:r>
    </w:p>
    <w:p w:rsidR="00F259BE" w:rsidRDefault="00F259BE" w:rsidP="00F259BE">
      <w:r>
        <w:t xml:space="preserve">   </w:t>
      </w:r>
    </w:p>
    <w:p w:rsidR="00F259BE" w:rsidRDefault="00F259BE" w:rsidP="00F259BE">
      <w:r>
        <w:t xml:space="preserve"> </w:t>
      </w:r>
    </w:p>
    <w:p w:rsidR="00F259BE" w:rsidRDefault="00F259BE" w:rsidP="00F259BE">
      <w:r>
        <w:t xml:space="preserve">  </w:t>
      </w:r>
    </w:p>
    <w:p w:rsidR="00F259BE" w:rsidRDefault="00F259BE" w:rsidP="00F259BE">
      <w:r>
        <w:t xml:space="preserve"> </w:t>
      </w:r>
    </w:p>
    <w:p w:rsidR="00F259BE" w:rsidRPr="00F259BE" w:rsidRDefault="00F259BE" w:rsidP="00F259BE">
      <w:bookmarkStart w:id="0" w:name="_GoBack"/>
      <w:bookmarkEnd w:id="0"/>
    </w:p>
    <w:sectPr w:rsidR="00F259BE" w:rsidRPr="00F259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B8" w:rsidRDefault="001200B8" w:rsidP="00F259BE">
      <w:r>
        <w:separator/>
      </w:r>
    </w:p>
  </w:endnote>
  <w:endnote w:type="continuationSeparator" w:id="0">
    <w:p w:rsidR="001200B8" w:rsidRDefault="001200B8" w:rsidP="00F2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B8" w:rsidRDefault="001200B8" w:rsidP="00F259BE">
      <w:r>
        <w:separator/>
      </w:r>
    </w:p>
  </w:footnote>
  <w:footnote w:type="continuationSeparator" w:id="0">
    <w:p w:rsidR="001200B8" w:rsidRDefault="001200B8" w:rsidP="00F25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54"/>
    <w:rsid w:val="001200B8"/>
    <w:rsid w:val="00624843"/>
    <w:rsid w:val="00781154"/>
    <w:rsid w:val="00F2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9BE"/>
    <w:rPr>
      <w:sz w:val="18"/>
      <w:szCs w:val="18"/>
    </w:rPr>
  </w:style>
  <w:style w:type="paragraph" w:styleId="a4">
    <w:name w:val="footer"/>
    <w:basedOn w:val="a"/>
    <w:link w:val="Char0"/>
    <w:uiPriority w:val="99"/>
    <w:unhideWhenUsed/>
    <w:rsid w:val="00F259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59BE"/>
    <w:rPr>
      <w:sz w:val="18"/>
      <w:szCs w:val="18"/>
    </w:rPr>
  </w:style>
  <w:style w:type="paragraph" w:styleId="a5">
    <w:name w:val="Normal (Web)"/>
    <w:basedOn w:val="a"/>
    <w:uiPriority w:val="99"/>
    <w:semiHidden/>
    <w:unhideWhenUsed/>
    <w:rsid w:val="00F259B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9BE"/>
    <w:rPr>
      <w:sz w:val="18"/>
      <w:szCs w:val="18"/>
    </w:rPr>
  </w:style>
  <w:style w:type="paragraph" w:styleId="a4">
    <w:name w:val="footer"/>
    <w:basedOn w:val="a"/>
    <w:link w:val="Char0"/>
    <w:uiPriority w:val="99"/>
    <w:unhideWhenUsed/>
    <w:rsid w:val="00F259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59BE"/>
    <w:rPr>
      <w:sz w:val="18"/>
      <w:szCs w:val="18"/>
    </w:rPr>
  </w:style>
  <w:style w:type="paragraph" w:styleId="a5">
    <w:name w:val="Normal (Web)"/>
    <w:basedOn w:val="a"/>
    <w:uiPriority w:val="99"/>
    <w:semiHidden/>
    <w:unhideWhenUsed/>
    <w:rsid w:val="00F259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8855">
      <w:bodyDiv w:val="1"/>
      <w:marLeft w:val="0"/>
      <w:marRight w:val="0"/>
      <w:marTop w:val="0"/>
      <w:marBottom w:val="0"/>
      <w:divBdr>
        <w:top w:val="none" w:sz="0" w:space="0" w:color="auto"/>
        <w:left w:val="none" w:sz="0" w:space="0" w:color="auto"/>
        <w:bottom w:val="none" w:sz="0" w:space="0" w:color="auto"/>
        <w:right w:val="none" w:sz="0" w:space="0" w:color="auto"/>
      </w:divBdr>
      <w:divsChild>
        <w:div w:id="207712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2967</Characters>
  <Application>Microsoft Office Word</Application>
  <DocSecurity>0</DocSecurity>
  <Lines>24</Lines>
  <Paragraphs>6</Paragraphs>
  <ScaleCrop>false</ScaleCrop>
  <Company>微软中国</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2022-10-27T09:28:00Z</dcterms:created>
  <dcterms:modified xsi:type="dcterms:W3CDTF">2022-10-27T09:28:00Z</dcterms:modified>
</cp:coreProperties>
</file>