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460A73">
      <w:pPr>
        <w:rPr>
          <w:rFonts w:hint="eastAsia"/>
        </w:rPr>
      </w:pPr>
      <w:r w:rsidRPr="00460A73">
        <w:rPr>
          <w:rFonts w:hint="eastAsia"/>
        </w:rPr>
        <w:t>鄂托克旗人民政府办公室关于印发鄂托克</w:t>
      </w:r>
      <w:proofErr w:type="gramStart"/>
      <w:r w:rsidRPr="00460A73">
        <w:rPr>
          <w:rFonts w:hint="eastAsia"/>
        </w:rPr>
        <w:t>旗金融</w:t>
      </w:r>
      <w:proofErr w:type="gramEnd"/>
      <w:r w:rsidRPr="00460A73">
        <w:rPr>
          <w:rFonts w:hint="eastAsia"/>
        </w:rPr>
        <w:t>工作议事协调机制工作规则的通知</w:t>
      </w:r>
    </w:p>
    <w:p w:rsidR="00460A73" w:rsidRDefault="00460A73" w:rsidP="00460A73"/>
    <w:p w:rsidR="00460A73" w:rsidRDefault="00460A73" w:rsidP="00460A73">
      <w:pPr>
        <w:rPr>
          <w:rFonts w:hint="eastAsia"/>
        </w:rPr>
      </w:pPr>
      <w:proofErr w:type="gramStart"/>
      <w:r>
        <w:rPr>
          <w:rFonts w:hint="eastAsia"/>
        </w:rPr>
        <w:t>旗发改</w:t>
      </w:r>
      <w:proofErr w:type="gramEnd"/>
      <w:r>
        <w:rPr>
          <w:rFonts w:hint="eastAsia"/>
        </w:rPr>
        <w:t>委、财政局、工科局、公安局、国资委、市场监管局、金融发展服务中心、人民法院、人民银行鄂托克旗支行、</w:t>
      </w:r>
      <w:proofErr w:type="gramStart"/>
      <w:r>
        <w:rPr>
          <w:rFonts w:hint="eastAsia"/>
        </w:rPr>
        <w:t>鄂托克旗银保</w:t>
      </w:r>
      <w:proofErr w:type="gramEnd"/>
      <w:r>
        <w:rPr>
          <w:rFonts w:hint="eastAsia"/>
        </w:rPr>
        <w:t>监管组：</w:t>
      </w:r>
      <w:r>
        <w:rPr>
          <w:rFonts w:hint="eastAsia"/>
        </w:rPr>
        <w:t xml:space="preserve"> </w:t>
      </w:r>
    </w:p>
    <w:p w:rsidR="00460A73" w:rsidRDefault="00460A73" w:rsidP="00460A73"/>
    <w:p w:rsidR="00460A73" w:rsidRDefault="00460A73" w:rsidP="00460A73">
      <w:pPr>
        <w:rPr>
          <w:rFonts w:hint="eastAsia"/>
        </w:rPr>
      </w:pPr>
      <w:r>
        <w:rPr>
          <w:rFonts w:hint="eastAsia"/>
        </w:rPr>
        <w:t xml:space="preserve">　　为进一步优化营商环境，维护和稳定全旗金融秩序，保障全旗经济与金融稳步健康发展，经旗人民政府同意，现将《鄂托克旗金融工作议事协调工作规则》印发给你们，请认真贯彻执行。</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r>
        <w:rPr>
          <w:rFonts w:hint="eastAsia"/>
        </w:rPr>
        <w:t xml:space="preserve">                   </w:t>
      </w:r>
      <w:r>
        <w:rPr>
          <w:rFonts w:hint="eastAsia"/>
        </w:rPr>
        <w:t>鄂托克旗人民政府办公室</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2021</w:t>
      </w:r>
      <w:r>
        <w:rPr>
          <w:rFonts w:hint="eastAsia"/>
        </w:rPr>
        <w:t>年</w:t>
      </w:r>
      <w:r>
        <w:rPr>
          <w:rFonts w:hint="eastAsia"/>
        </w:rPr>
        <w:t>10</w:t>
      </w:r>
      <w:r>
        <w:rPr>
          <w:rFonts w:hint="eastAsia"/>
        </w:rPr>
        <w:t>月</w:t>
      </w:r>
      <w:r>
        <w:rPr>
          <w:rFonts w:hint="eastAsia"/>
        </w:rPr>
        <w:t>12</w:t>
      </w:r>
      <w:r>
        <w:rPr>
          <w:rFonts w:hint="eastAsia"/>
        </w:rPr>
        <w:t>日</w:t>
      </w:r>
      <w:r>
        <w:rPr>
          <w:rFonts w:hint="eastAsia"/>
        </w:rPr>
        <w:t xml:space="preserve"> </w:t>
      </w:r>
    </w:p>
    <w:p w:rsidR="00460A73" w:rsidRDefault="00460A73" w:rsidP="00460A73"/>
    <w:p w:rsidR="00460A73" w:rsidRDefault="00460A73" w:rsidP="00460A73">
      <w:pPr>
        <w:jc w:val="center"/>
        <w:rPr>
          <w:rFonts w:hint="eastAsia"/>
        </w:rPr>
      </w:pPr>
    </w:p>
    <w:p w:rsidR="00460A73" w:rsidRDefault="00460A73" w:rsidP="00460A73">
      <w:pPr>
        <w:jc w:val="center"/>
        <w:rPr>
          <w:rFonts w:hint="eastAsia"/>
        </w:rPr>
      </w:pPr>
      <w:bookmarkStart w:id="0" w:name="_GoBack"/>
      <w:bookmarkEnd w:id="0"/>
      <w:r>
        <w:rPr>
          <w:rFonts w:hint="eastAsia"/>
        </w:rPr>
        <w:t>鄂托克旗金融工作议事协调机制工作规则</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第一章</w:t>
      </w:r>
      <w:r>
        <w:rPr>
          <w:rFonts w:hint="eastAsia"/>
        </w:rPr>
        <w:t xml:space="preserve"> </w:t>
      </w:r>
      <w:r>
        <w:rPr>
          <w:rFonts w:hint="eastAsia"/>
        </w:rPr>
        <w:t>总则</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第一条</w:t>
      </w:r>
      <w:r>
        <w:rPr>
          <w:rFonts w:hint="eastAsia"/>
        </w:rPr>
        <w:t xml:space="preserve"> </w:t>
      </w:r>
      <w:r>
        <w:rPr>
          <w:rFonts w:hint="eastAsia"/>
        </w:rPr>
        <w:t>为进一步优化营商环境、服务实体经济、防范金融风险，深化金融改革，按照中央、自治区、市有关金融工作要求，建立鄂托克</w:t>
      </w:r>
      <w:proofErr w:type="gramStart"/>
      <w:r>
        <w:rPr>
          <w:rFonts w:hint="eastAsia"/>
        </w:rPr>
        <w:t>旗金融</w:t>
      </w:r>
      <w:proofErr w:type="gramEnd"/>
      <w:r>
        <w:rPr>
          <w:rFonts w:hint="eastAsia"/>
        </w:rPr>
        <w:t>工作议事协调机制</w:t>
      </w:r>
      <w:r>
        <w:rPr>
          <w:rFonts w:hint="eastAsia"/>
        </w:rPr>
        <w:t>(</w:t>
      </w:r>
      <w:r>
        <w:rPr>
          <w:rFonts w:hint="eastAsia"/>
        </w:rPr>
        <w:t>以下简称“金融工作议事协调机制”</w:t>
      </w:r>
      <w:r>
        <w:rPr>
          <w:rFonts w:hint="eastAsia"/>
        </w:rPr>
        <w:t>)</w:t>
      </w:r>
      <w:r>
        <w:rPr>
          <w:rFonts w:hint="eastAsia"/>
        </w:rPr>
        <w:t>，制定本规则。</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第二条</w:t>
      </w:r>
      <w:r>
        <w:rPr>
          <w:rFonts w:hint="eastAsia"/>
        </w:rPr>
        <w:t xml:space="preserve"> </w:t>
      </w:r>
      <w:r>
        <w:rPr>
          <w:rFonts w:hint="eastAsia"/>
        </w:rPr>
        <w:t>旗人民政府分管金融工作副旗长担任召集人，</w:t>
      </w:r>
      <w:proofErr w:type="gramStart"/>
      <w:r>
        <w:rPr>
          <w:rFonts w:hint="eastAsia"/>
        </w:rPr>
        <w:t>旗金融</w:t>
      </w:r>
      <w:proofErr w:type="gramEnd"/>
      <w:r>
        <w:rPr>
          <w:rFonts w:hint="eastAsia"/>
        </w:rPr>
        <w:t>发展服务中心、人民银行鄂托克旗支行、</w:t>
      </w:r>
      <w:proofErr w:type="gramStart"/>
      <w:r>
        <w:rPr>
          <w:rFonts w:hint="eastAsia"/>
        </w:rPr>
        <w:t>鄂托克旗银保</w:t>
      </w:r>
      <w:proofErr w:type="gramEnd"/>
      <w:r>
        <w:rPr>
          <w:rFonts w:hint="eastAsia"/>
        </w:rPr>
        <w:t>监管组主要负责同志担任副召集人，</w:t>
      </w:r>
      <w:proofErr w:type="gramStart"/>
      <w:r>
        <w:rPr>
          <w:rFonts w:hint="eastAsia"/>
        </w:rPr>
        <w:t>旗发改</w:t>
      </w:r>
      <w:proofErr w:type="gramEnd"/>
      <w:r>
        <w:rPr>
          <w:rFonts w:hint="eastAsia"/>
        </w:rPr>
        <w:t>委、财政局、公安局、工科局、国资委、市场监管局、人民法院负责同志为成员。根据工作需要，可邀请其他政府部门、金融机构负责人参加会议。</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第三条</w:t>
      </w:r>
      <w:r>
        <w:rPr>
          <w:rFonts w:hint="eastAsia"/>
        </w:rPr>
        <w:t xml:space="preserve"> </w:t>
      </w:r>
      <w:r>
        <w:rPr>
          <w:rFonts w:hint="eastAsia"/>
        </w:rPr>
        <w:t>金融工作议事协调机制办公室设在旗金融发展服务中心，负责沟通协调、专项调度、情况通报等日常工作。</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第四条</w:t>
      </w:r>
      <w:r>
        <w:rPr>
          <w:rFonts w:hint="eastAsia"/>
        </w:rPr>
        <w:t xml:space="preserve"> </w:t>
      </w:r>
      <w:r>
        <w:rPr>
          <w:rFonts w:hint="eastAsia"/>
        </w:rPr>
        <w:t>金融工作议事协调机制应遵循充分协商、统筹协调、高效务实的原则。</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第二章</w:t>
      </w:r>
      <w:r>
        <w:rPr>
          <w:rFonts w:hint="eastAsia"/>
        </w:rPr>
        <w:t xml:space="preserve"> </w:t>
      </w:r>
      <w:r>
        <w:rPr>
          <w:rFonts w:hint="eastAsia"/>
        </w:rPr>
        <w:t>主要职责</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第五条</w:t>
      </w:r>
      <w:r>
        <w:rPr>
          <w:rFonts w:hint="eastAsia"/>
        </w:rPr>
        <w:t xml:space="preserve"> </w:t>
      </w:r>
      <w:r>
        <w:rPr>
          <w:rFonts w:hint="eastAsia"/>
        </w:rPr>
        <w:t>金融工作议事协调机制定位</w:t>
      </w:r>
      <w:proofErr w:type="gramStart"/>
      <w:r>
        <w:rPr>
          <w:rFonts w:hint="eastAsia"/>
        </w:rPr>
        <w:t>于贯彻</w:t>
      </w:r>
      <w:proofErr w:type="gramEnd"/>
      <w:r>
        <w:rPr>
          <w:rFonts w:hint="eastAsia"/>
        </w:rPr>
        <w:t>党中央、国务院金融工作精神，落实自治区、市</w:t>
      </w:r>
      <w:proofErr w:type="gramStart"/>
      <w:r>
        <w:rPr>
          <w:rFonts w:hint="eastAsia"/>
        </w:rPr>
        <w:t>及旗金融</w:t>
      </w:r>
      <w:proofErr w:type="gramEnd"/>
      <w:r>
        <w:rPr>
          <w:rFonts w:hint="eastAsia"/>
        </w:rPr>
        <w:t>工作决策部署，主要承担以下职责。</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推进</w:t>
      </w:r>
      <w:proofErr w:type="gramStart"/>
      <w:r>
        <w:rPr>
          <w:rFonts w:hint="eastAsia"/>
        </w:rPr>
        <w:t>我旗金融</w:t>
      </w:r>
      <w:proofErr w:type="gramEnd"/>
      <w:r>
        <w:rPr>
          <w:rFonts w:hint="eastAsia"/>
        </w:rPr>
        <w:t>改革发展。研究全旗地方金融改革发展规划，协调推进金融服务实体经济、防范化解地方重大金融风险、深化金融改革工作。不断优化全旗金融领域营商环境，推动全旗金融政策与相关财政政策、产业政策协调配合。</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二</w:t>
      </w:r>
      <w:r>
        <w:rPr>
          <w:rFonts w:hint="eastAsia"/>
        </w:rPr>
        <w:t>)</w:t>
      </w:r>
      <w:r>
        <w:rPr>
          <w:rFonts w:hint="eastAsia"/>
        </w:rPr>
        <w:t>推动防范化解地方重大金融风险。研究全旗防范化解地方重大金融风险、维护金融稳定政策，建立健全地方金融风险处置机制，组织落实防范化解地方重大金融风险和应急处置工作。</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三</w:t>
      </w:r>
      <w:r>
        <w:rPr>
          <w:rFonts w:hint="eastAsia"/>
        </w:rPr>
        <w:t>)</w:t>
      </w:r>
      <w:r>
        <w:rPr>
          <w:rFonts w:hint="eastAsia"/>
        </w:rPr>
        <w:t>强化地方金融监管协调。加强中央金融管理部门派出机构与地方金融管理部门之间、地方政府相关部门之间政策沟通和监管协调，强化涉及多部门事项的统筹协调。组织研究并督促落实补齐地方金融监管短板、弥补监管空白和漏洞的相关政策，对地方金融组织实施属地金融监管。</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四</w:t>
      </w:r>
      <w:r>
        <w:rPr>
          <w:rFonts w:hint="eastAsia"/>
        </w:rPr>
        <w:t>)</w:t>
      </w:r>
      <w:r>
        <w:rPr>
          <w:rFonts w:hint="eastAsia"/>
        </w:rPr>
        <w:t>加大金融领域反腐败力度。加强党风廉政建设，强化对关键岗位、重要人员特别是一把手的监督</w:t>
      </w:r>
      <w:r>
        <w:rPr>
          <w:rFonts w:hint="eastAsia"/>
        </w:rPr>
        <w:t>,</w:t>
      </w:r>
      <w:r>
        <w:rPr>
          <w:rFonts w:hint="eastAsia"/>
        </w:rPr>
        <w:t>推动系统各单位履职担当。建立信息沟通、定期会商、线索移送、报告反馈、责任追究等制度，切实加强各部门间的协调配合，形成惩治腐败的高压态势和整体合力，全面推动全旗反腐败工作向纵深开展。</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五</w:t>
      </w:r>
      <w:r>
        <w:rPr>
          <w:rFonts w:hint="eastAsia"/>
        </w:rPr>
        <w:t>)</w:t>
      </w:r>
      <w:r>
        <w:rPr>
          <w:rFonts w:hint="eastAsia"/>
        </w:rPr>
        <w:t>做好集资融资领域信访问题化解工作。了解、掌握集资融资领域信访突出问题及群体性事件的情况和动态。分析、</w:t>
      </w:r>
      <w:proofErr w:type="gramStart"/>
      <w:r>
        <w:rPr>
          <w:rFonts w:hint="eastAsia"/>
        </w:rPr>
        <w:t>研</w:t>
      </w:r>
      <w:proofErr w:type="gramEnd"/>
      <w:r>
        <w:rPr>
          <w:rFonts w:hint="eastAsia"/>
        </w:rPr>
        <w:t>判社会稳定形势，组织协调相关部门及时处置信访突出问题及群体性事件，总结交流处置经验做法，提出建议对策，通报有关情况，推动相关工作的有效开展。</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六</w:t>
      </w:r>
      <w:r>
        <w:rPr>
          <w:rFonts w:hint="eastAsia"/>
        </w:rPr>
        <w:t>)</w:t>
      </w:r>
      <w:r>
        <w:rPr>
          <w:rFonts w:hint="eastAsia"/>
        </w:rPr>
        <w:t>开展工作履职评价。组织研究对金融管理部门、各金融机构年度评价办法，并提出评价意见。</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七</w:t>
      </w:r>
      <w:r>
        <w:rPr>
          <w:rFonts w:hint="eastAsia"/>
        </w:rPr>
        <w:t>)</w:t>
      </w:r>
      <w:r>
        <w:rPr>
          <w:rFonts w:hint="eastAsia"/>
        </w:rPr>
        <w:t>主动做好协作配合。积极主动配合市金融工作议事协调机制做好金融监管风险处置、消费者权益保护、信息共享等相关工作。</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w:t>
      </w:r>
      <w:r>
        <w:rPr>
          <w:rFonts w:hint="eastAsia"/>
        </w:rPr>
        <w:t>八</w:t>
      </w:r>
      <w:r>
        <w:rPr>
          <w:rFonts w:hint="eastAsia"/>
        </w:rPr>
        <w:t>)</w:t>
      </w:r>
      <w:r>
        <w:rPr>
          <w:rFonts w:hint="eastAsia"/>
        </w:rPr>
        <w:t>其他工作。落实旗委、政府交办的其它工作。</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第三章</w:t>
      </w:r>
      <w:r>
        <w:rPr>
          <w:rFonts w:hint="eastAsia"/>
        </w:rPr>
        <w:t xml:space="preserve"> </w:t>
      </w:r>
      <w:r>
        <w:rPr>
          <w:rFonts w:hint="eastAsia"/>
        </w:rPr>
        <w:t>工作机制</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第六条</w:t>
      </w:r>
      <w:r>
        <w:rPr>
          <w:rFonts w:hint="eastAsia"/>
        </w:rPr>
        <w:t xml:space="preserve"> </w:t>
      </w:r>
      <w:r>
        <w:rPr>
          <w:rFonts w:hint="eastAsia"/>
        </w:rPr>
        <w:t>跨部门会议。金融工作议事协调机制工作方式以跨部门会议为主，以定期例会和专题会议形式召开。定期例会每季度召开一次，以联席会议形式召开，全体成员应按时出席。</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第七条</w:t>
      </w:r>
      <w:r>
        <w:rPr>
          <w:rFonts w:hint="eastAsia"/>
        </w:rPr>
        <w:t xml:space="preserve"> </w:t>
      </w:r>
      <w:r>
        <w:rPr>
          <w:rFonts w:hint="eastAsia"/>
        </w:rPr>
        <w:t>议定事项落实。各成员单位应按要求定期报告金融工作议事协调机制议定事项工作进展情况。</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第八条</w:t>
      </w:r>
      <w:r>
        <w:rPr>
          <w:rFonts w:hint="eastAsia"/>
        </w:rPr>
        <w:t xml:space="preserve"> </w:t>
      </w:r>
      <w:r>
        <w:rPr>
          <w:rFonts w:hint="eastAsia"/>
        </w:rPr>
        <w:t>督促重点工作。金融工作议事协调机制对金融服务实体经济、防范化解地方重</w:t>
      </w:r>
      <w:r>
        <w:rPr>
          <w:rFonts w:hint="eastAsia"/>
        </w:rPr>
        <w:lastRenderedPageBreak/>
        <w:t>大金融风险、深化金融改革工作及领导重要指示批示分解立项，明确责任部门和工作时限，督促有关部门按时报告工作进展情况。</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第九条</w:t>
      </w:r>
      <w:r>
        <w:rPr>
          <w:rFonts w:hint="eastAsia"/>
        </w:rPr>
        <w:t xml:space="preserve"> </w:t>
      </w:r>
      <w:r>
        <w:rPr>
          <w:rFonts w:hint="eastAsia"/>
        </w:rPr>
        <w:t>重要信息报送。金融工作议事协调机制应及时向旗委、政府报送有关工作动态、议定事项落实情况、督促检查情况、调研分析成果等。</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第十条</w:t>
      </w:r>
      <w:r>
        <w:rPr>
          <w:rFonts w:hint="eastAsia"/>
        </w:rPr>
        <w:t xml:space="preserve"> </w:t>
      </w:r>
      <w:r>
        <w:rPr>
          <w:rFonts w:hint="eastAsia"/>
        </w:rPr>
        <w:t>建立联络员制度。各相关部门负责人担任联络员，如联络员发生变更应及时向</w:t>
      </w:r>
      <w:proofErr w:type="gramStart"/>
      <w:r>
        <w:rPr>
          <w:rFonts w:hint="eastAsia"/>
        </w:rPr>
        <w:t>旗金融</w:t>
      </w:r>
      <w:proofErr w:type="gramEnd"/>
      <w:r>
        <w:rPr>
          <w:rFonts w:hint="eastAsia"/>
        </w:rPr>
        <w:t>发展服务中心书面报备。</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第十ー条</w:t>
      </w:r>
      <w:r>
        <w:rPr>
          <w:rFonts w:hint="eastAsia"/>
        </w:rPr>
        <w:t xml:space="preserve"> </w:t>
      </w:r>
      <w:r>
        <w:rPr>
          <w:rFonts w:hint="eastAsia"/>
        </w:rPr>
        <w:t>内部事项管理。金融工作议事协调机制内部研究的工作和文件应严格保密管理，未经批准不得对外透露。</w:t>
      </w:r>
      <w:r>
        <w:rPr>
          <w:rFonts w:hint="eastAsia"/>
        </w:rPr>
        <w:t xml:space="preserve"> </w:t>
      </w:r>
    </w:p>
    <w:p w:rsidR="00460A73" w:rsidRDefault="00460A73" w:rsidP="00460A73"/>
    <w:p w:rsidR="00460A73" w:rsidRDefault="00460A73" w:rsidP="00460A73">
      <w:pPr>
        <w:rPr>
          <w:rFonts w:hint="eastAsia"/>
        </w:rPr>
      </w:pPr>
      <w:r>
        <w:rPr>
          <w:rFonts w:hint="eastAsia"/>
        </w:rPr>
        <w:t xml:space="preserve">　　</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第四章</w:t>
      </w:r>
      <w:r>
        <w:rPr>
          <w:rFonts w:hint="eastAsia"/>
        </w:rPr>
        <w:t xml:space="preserve"> </w:t>
      </w:r>
      <w:r>
        <w:rPr>
          <w:rFonts w:hint="eastAsia"/>
        </w:rPr>
        <w:t>附则</w:t>
      </w:r>
      <w:r>
        <w:rPr>
          <w:rFonts w:hint="eastAsia"/>
        </w:rPr>
        <w:t xml:space="preserve"> </w:t>
      </w:r>
    </w:p>
    <w:p w:rsidR="00460A73" w:rsidRDefault="00460A73" w:rsidP="00460A73"/>
    <w:p w:rsidR="00460A73" w:rsidRDefault="00460A73" w:rsidP="00460A73">
      <w:pPr>
        <w:rPr>
          <w:rFonts w:hint="eastAsia"/>
        </w:rPr>
      </w:pPr>
      <w:r>
        <w:rPr>
          <w:rFonts w:hint="eastAsia"/>
        </w:rPr>
        <w:t xml:space="preserve">　　第十二条</w:t>
      </w:r>
      <w:r>
        <w:rPr>
          <w:rFonts w:hint="eastAsia"/>
        </w:rPr>
        <w:t xml:space="preserve"> </w:t>
      </w:r>
      <w:r>
        <w:rPr>
          <w:rFonts w:hint="eastAsia"/>
        </w:rPr>
        <w:t>本规则</w:t>
      </w:r>
      <w:proofErr w:type="gramStart"/>
      <w:r>
        <w:rPr>
          <w:rFonts w:hint="eastAsia"/>
        </w:rPr>
        <w:t>由旗金融</w:t>
      </w:r>
      <w:proofErr w:type="gramEnd"/>
      <w:r>
        <w:rPr>
          <w:rFonts w:hint="eastAsia"/>
        </w:rPr>
        <w:t>发展服务中心负责解释。</w:t>
      </w:r>
      <w:r>
        <w:rPr>
          <w:rFonts w:hint="eastAsia"/>
        </w:rPr>
        <w:t xml:space="preserve"> </w:t>
      </w:r>
    </w:p>
    <w:p w:rsidR="00460A73" w:rsidRDefault="00460A73" w:rsidP="00460A73"/>
    <w:p w:rsidR="00460A73" w:rsidRDefault="00460A73" w:rsidP="00460A73">
      <w:r>
        <w:rPr>
          <w:rFonts w:hint="eastAsia"/>
        </w:rPr>
        <w:t xml:space="preserve">　　第十三条</w:t>
      </w:r>
      <w:r>
        <w:rPr>
          <w:rFonts w:hint="eastAsia"/>
        </w:rPr>
        <w:t xml:space="preserve"> </w:t>
      </w:r>
      <w:r>
        <w:rPr>
          <w:rFonts w:hint="eastAsia"/>
        </w:rPr>
        <w:t>本规则自印发之日起施行。</w:t>
      </w:r>
    </w:p>
    <w:sectPr w:rsidR="00460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4C" w:rsidRDefault="0032694C" w:rsidP="00460A73">
      <w:r>
        <w:separator/>
      </w:r>
    </w:p>
  </w:endnote>
  <w:endnote w:type="continuationSeparator" w:id="0">
    <w:p w:rsidR="0032694C" w:rsidRDefault="0032694C" w:rsidP="0046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4C" w:rsidRDefault="0032694C" w:rsidP="00460A73">
      <w:r>
        <w:separator/>
      </w:r>
    </w:p>
  </w:footnote>
  <w:footnote w:type="continuationSeparator" w:id="0">
    <w:p w:rsidR="0032694C" w:rsidRDefault="0032694C" w:rsidP="00460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F4"/>
    <w:rsid w:val="0032694C"/>
    <w:rsid w:val="00460A73"/>
    <w:rsid w:val="00624843"/>
    <w:rsid w:val="007C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A73"/>
    <w:rPr>
      <w:sz w:val="18"/>
      <w:szCs w:val="18"/>
    </w:rPr>
  </w:style>
  <w:style w:type="paragraph" w:styleId="a4">
    <w:name w:val="footer"/>
    <w:basedOn w:val="a"/>
    <w:link w:val="Char0"/>
    <w:uiPriority w:val="99"/>
    <w:unhideWhenUsed/>
    <w:rsid w:val="00460A73"/>
    <w:pPr>
      <w:tabs>
        <w:tab w:val="center" w:pos="4153"/>
        <w:tab w:val="right" w:pos="8306"/>
      </w:tabs>
      <w:snapToGrid w:val="0"/>
      <w:jc w:val="left"/>
    </w:pPr>
    <w:rPr>
      <w:sz w:val="18"/>
      <w:szCs w:val="18"/>
    </w:rPr>
  </w:style>
  <w:style w:type="character" w:customStyle="1" w:styleId="Char0">
    <w:name w:val="页脚 Char"/>
    <w:basedOn w:val="a0"/>
    <w:link w:val="a4"/>
    <w:uiPriority w:val="99"/>
    <w:rsid w:val="00460A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A73"/>
    <w:rPr>
      <w:sz w:val="18"/>
      <w:szCs w:val="18"/>
    </w:rPr>
  </w:style>
  <w:style w:type="paragraph" w:styleId="a4">
    <w:name w:val="footer"/>
    <w:basedOn w:val="a"/>
    <w:link w:val="Char0"/>
    <w:uiPriority w:val="99"/>
    <w:unhideWhenUsed/>
    <w:rsid w:val="00460A73"/>
    <w:pPr>
      <w:tabs>
        <w:tab w:val="center" w:pos="4153"/>
        <w:tab w:val="right" w:pos="8306"/>
      </w:tabs>
      <w:snapToGrid w:val="0"/>
      <w:jc w:val="left"/>
    </w:pPr>
    <w:rPr>
      <w:sz w:val="18"/>
      <w:szCs w:val="18"/>
    </w:rPr>
  </w:style>
  <w:style w:type="character" w:customStyle="1" w:styleId="Char0">
    <w:name w:val="页脚 Char"/>
    <w:basedOn w:val="a0"/>
    <w:link w:val="a4"/>
    <w:uiPriority w:val="99"/>
    <w:rsid w:val="00460A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1710</Characters>
  <Application>Microsoft Office Word</Application>
  <DocSecurity>0</DocSecurity>
  <Lines>14</Lines>
  <Paragraphs>4</Paragraphs>
  <ScaleCrop>false</ScaleCrop>
  <Company>微软中国</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2022-10-27T04:02:00Z</dcterms:created>
  <dcterms:modified xsi:type="dcterms:W3CDTF">2022-10-27T04:03:00Z</dcterms:modified>
</cp:coreProperties>
</file>