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99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鄂托克旗</w:t>
      </w: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20</w:t>
      </w: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24</w:t>
      </w: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年</w:t>
      </w:r>
    </w:p>
    <w:p w14:paraId="7329F3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国民经济和社会发展统计公报</w:t>
      </w:r>
    </w:p>
    <w:p w14:paraId="38DA35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Times New Roman" w:hAnsi="Times New Roman"/>
          <w:color w:val="auto"/>
        </w:rPr>
      </w:pPr>
    </w:p>
    <w:p w14:paraId="1544C1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鄂托克旗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统计局</w:t>
      </w:r>
    </w:p>
    <w:p w14:paraId="202C5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国家统计局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鄂托克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调查队</w:t>
      </w:r>
    </w:p>
    <w:p w14:paraId="688C83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日）</w:t>
      </w:r>
    </w:p>
    <w:p w14:paraId="05BF72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 </w:t>
      </w:r>
    </w:p>
    <w:p w14:paraId="6A5D9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2024年是中华人民共和国成立75周年，是实现“十四五”规划目标任务的关键一年。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面对复杂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多变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外部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环境和艰巨繁重的改革发展稳定任务，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鄂托克旗坚持以习近平新时代中国特色社会主义思想为指导，深入贯彻习近平总书记对内蒙古重要指示精神，凝心聚力办好“两件大事”，深入实施“六个工程”，扎实推进“三个四”工作任务，聚焦“七个之年”目标，深化改革举措、加快发展步伐、提升民生水平，经济社会各项事业实现新提升，高质量发展迈出坚实步伐。</w:t>
      </w:r>
    </w:p>
    <w:p w14:paraId="493362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一、综合</w:t>
      </w:r>
    </w:p>
    <w:p w14:paraId="71EE3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初步核算，全年地区生产总值556.3亿元，比上年增长4%。其中，第一产业增加值16亿元，比上年增长5.1%；第二产业增加值434.6亿元，增长3.6%；第三产业增加值105.7亿元，增长4.9%。三次产业结构为2.9:78.1:19。第一、二、三产业对地区生产总值增长的贡献率分别为3.7%、68.3%、28%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人均地区生产总值达到327897元，同比增长3.1%。</w:t>
      </w:r>
    </w:p>
    <w:p w14:paraId="3576656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全年农牧民转移就业5277人，城镇新增就业1818人，就业困难人员再就业216人，失业人员再就业361人，全旗城镇登记失业率控制在3.97%以内。</w:t>
      </w:r>
    </w:p>
    <w:p w14:paraId="2188756B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民营经济领域，规模以上工业增加值中，民营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占比达90.7%；全部固定资产投资中，民间投资占比为46.7%；规模以上服务业领域，30户民营企业实现营业收入37.1亿元，在所属行业占比达98.5%；民营社会消费品零售总额增长7.6%，在所属行业占比达100%。</w:t>
      </w:r>
    </w:p>
    <w:p w14:paraId="4E6B3B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6"/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农牧业</w:t>
      </w:r>
    </w:p>
    <w:p w14:paraId="6CA401EF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全年农林牧渔及服务业总产值27.9亿元，按可比价格计算，同比增长5.3%。其中，农业产值11.3亿元，同比增长5.6%；林业产值1.7亿元，同比增长19.9%；牧业产值13.5亿元，同比增长3.7%；渔业产值0.5亿元，同比增长6.7%；农林牧渔服务业产值1亿元，同比增长7.5%。</w:t>
      </w:r>
    </w:p>
    <w:p w14:paraId="56166702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drawing>
          <wp:inline distT="0" distB="0" distL="114300" distR="114300">
            <wp:extent cx="5271770" cy="2165985"/>
            <wp:effectExtent l="0" t="0" r="5080" b="5715"/>
            <wp:docPr id="3" name="图片 3" descr="农林牧渔业总产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农林牧渔业总产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1A51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全年农作物总播种面积3.9万公顷。其中粮食作物播种面积2.4万公顷，经济作物播种面积1.5万公顷。经济作物中，油料播种面积0.38万公顷；蔬菜及食用菌播种面积0.04万公顷。全年粮食总产量15.9万吨，同比增长13%；油料产量1.1万吨，同比增长29%；蔬菜及食用菌产量1.1万吨，同比减少2.7%。</w:t>
      </w:r>
    </w:p>
    <w:p w14:paraId="0EC2A28A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全年猪牛羊禽肉产量2.8万吨，比上年增长2.3%。其中，猪肉产量0.2万吨，同比下降6.7%；牛肉产量0.8万吨，同比增长28.5%；羊肉产量1.7万吨，同比下降6.3%；禽肉产量0.05万吨，同比增长17.2%；禽蛋产量0.3万吨，同比增长5%。年末猪存栏1.6万头，同比减少30.8%；牛存栏7.5万头，同比减少4.3%；羊存栏167.1万只，同比减少0.1%；禽存栏21.2万只，同比减少18.4%。</w:t>
      </w:r>
    </w:p>
    <w:tbl>
      <w:tblPr>
        <w:tblStyle w:val="4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64"/>
        <w:gridCol w:w="1675"/>
        <w:gridCol w:w="2500"/>
      </w:tblGrid>
      <w:tr w14:paraId="2F61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1014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 w:hAnsi="Times New Roman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ascii="Times New Roman" w:hAnsi="Times New Roman"/>
                <w:color w:val="auto"/>
                <w:sz w:val="32"/>
                <w:szCs w:val="32"/>
                <w:lang w:val="en-US" w:eastAsia="zh-CN" w:bidi="ar"/>
              </w:rPr>
              <w:t>2</w:t>
            </w:r>
            <w:bookmarkStart w:id="0" w:name="_GoBack"/>
            <w:r>
              <w:rPr>
                <w:rStyle w:val="7"/>
                <w:rFonts w:ascii="Times New Roman" w:hAnsi="Times New Roman"/>
                <w:color w:val="auto"/>
                <w:sz w:val="32"/>
                <w:szCs w:val="32"/>
                <w:lang w:val="en-US" w:eastAsia="zh-CN" w:bidi="ar"/>
              </w:rPr>
              <w:t>024年主要农产品产量及其增长速度</w:t>
            </w:r>
            <w:bookmarkEnd w:id="0"/>
          </w:p>
        </w:tc>
      </w:tr>
      <w:tr w14:paraId="006C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4D8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指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标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C0F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单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BFA6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2024年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FE6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比上年增长（%）</w:t>
            </w:r>
          </w:p>
        </w:tc>
      </w:tr>
      <w:tr w14:paraId="701E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EB22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粮  食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2C7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C1C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E9CE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13.0 </w:t>
            </w:r>
          </w:p>
        </w:tc>
      </w:tr>
      <w:tr w14:paraId="5B94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5D1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油  料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346B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D4A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330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29.2 </w:t>
            </w:r>
          </w:p>
        </w:tc>
      </w:tr>
      <w:tr w14:paraId="2478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BBD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蔬菜及食用菌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EFD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1F5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ACB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-2.7 </w:t>
            </w:r>
          </w:p>
        </w:tc>
      </w:tr>
      <w:tr w14:paraId="495D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F36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猪牛羊禽肉产量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1DA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562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15F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2.3 </w:t>
            </w:r>
          </w:p>
        </w:tc>
      </w:tr>
      <w:tr w14:paraId="44F4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38E5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猪肉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0B5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3D1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D74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-6.7 </w:t>
            </w:r>
          </w:p>
        </w:tc>
      </w:tr>
      <w:tr w14:paraId="70C7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A8A6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牛肉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368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82A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E9B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28.5 </w:t>
            </w:r>
          </w:p>
        </w:tc>
      </w:tr>
      <w:tr w14:paraId="034E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05DF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羊肉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F78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94A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D78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-6.3 </w:t>
            </w:r>
          </w:p>
        </w:tc>
      </w:tr>
      <w:tr w14:paraId="64DE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2E7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禽肉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35A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A9D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F71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17.2 </w:t>
            </w:r>
          </w:p>
        </w:tc>
      </w:tr>
      <w:tr w14:paraId="3E93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112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禽蛋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4155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33F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024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5.0 </w:t>
            </w:r>
          </w:p>
        </w:tc>
      </w:tr>
      <w:tr w14:paraId="1268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A7A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年末畜禽存栏</w:t>
            </w:r>
          </w:p>
        </w:tc>
      </w:tr>
      <w:tr w14:paraId="5A0D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B0BF1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猪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648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万头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20D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C78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-30.8 </w:t>
            </w:r>
          </w:p>
        </w:tc>
      </w:tr>
      <w:tr w14:paraId="763C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B119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牛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28E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万头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7A9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5DD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-4.3 </w:t>
            </w:r>
          </w:p>
        </w:tc>
      </w:tr>
      <w:tr w14:paraId="7319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C46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8E8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C3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167.1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ABE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-0.1 </w:t>
            </w:r>
          </w:p>
        </w:tc>
      </w:tr>
      <w:tr w14:paraId="2E72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60C81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家禽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73D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138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21.2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36F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-18.4 </w:t>
            </w:r>
          </w:p>
        </w:tc>
      </w:tr>
    </w:tbl>
    <w:p w14:paraId="565DD737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</w:p>
    <w:p w14:paraId="597C5D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旗拥有农业机械总动力41.7万千瓦，同比增长7.2%。全旗拥有大中型拖拉机2769台（30马力以上），20马力以上的4367台，同比增长3.2 %；农用排灌机械4671台，同比增长3%。其中：节水灌溉类机械860套；联合收获机191台，同比增长3.24%。机械耕地面积占农作物总播种面积的比重为93.7 %，机械播种面积占比为94%，机械收割面积占比为83.8%，农业耕种收综合机械化水平达到90.8%。</w:t>
      </w:r>
    </w:p>
    <w:p w14:paraId="52A585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三、工业和建筑业</w:t>
      </w:r>
    </w:p>
    <w:p w14:paraId="6EB2F4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规模以上工业增加值按可比价格计算同比增长3%。年末规模以上工业企业119家，与去年同期持平。按轻重工业分，轻工业增长24.0%；重工业增长2.9%。按经济类型分，股份制企业增长2.5%；外商及港澳台投资企业增长8.1%；集体企业下降32.9%。按三大门类分，采矿业增加值同比增长4.5%；制造业同比下降1.4%；电力、热力、燃气及水生产和供应业同比增长5.7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%。三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大门类比重分别为66.1%、25.4%和8.5%。工业产品产销率达99.1%。</w:t>
      </w:r>
    </w:p>
    <w:p w14:paraId="52B611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旗规模以上工业企业资产总计2082.7亿元，同比增长4.4%；全年实现营业收入1149.1亿元，同比下降9.6%；营业成本953.8亿元，同比下降8.6%；税金总额59.6亿元，同比下降11.2%；投资收益62.7亿元，同比增长24.7%；实现利润总额120.9亿元，同比下降11.1%。每百元营业收入中的费用为8.42元，比上年增加1.26元；每百元营业收入中的成本为83.0元，比上年增加0.92元。营业收入利润率为10.52%，比上年下降0.18个百分点。年末规模以上工业企业资产负债率为52.6%，比上年末增长1.4个百分点。</w:t>
      </w:r>
    </w:p>
    <w:p w14:paraId="04BEE29C">
      <w:pPr>
        <w:jc w:val="both"/>
        <w:rPr>
          <w:rFonts w:hint="eastAsia" w:ascii="Times New Roman" w:hAnsi="Times New Roman" w:eastAsia="方正仿宋_GB2312" w:cs="方正仿宋_GB2312"/>
          <w:color w:val="auto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lang w:eastAsia="zh-CN"/>
        </w:rPr>
        <w:drawing>
          <wp:inline distT="0" distB="0" distL="114300" distR="114300">
            <wp:extent cx="5266690" cy="2618740"/>
            <wp:effectExtent l="0" t="0" r="10160" b="10160"/>
            <wp:docPr id="4" name="图片 4" descr="规上工业营业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规上工业营业收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6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旗规模以上工业17个行业大类中有13个行业增加值增速实现正增长，其中，增速超过两位数的有：废弃资源综合利用业增长57.7%；食品制造业增长35.3%；纺织业增长33.4%；化学纤维制造业增长30.0%；非金属矿采选业增长17.5%。</w:t>
      </w:r>
    </w:p>
    <w:p w14:paraId="7950CC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规模以上工业主要产品产量增长面超六成。能源产品中，原煤、精煤、发电量分别增长8.8%、3.1%、3.9%，焦炭产量下降24.9%。化工和冶金产品中，电石、烧碱、PVC、硅铁、硅锰分别增长3.6%、28.2%、14.9%、0.7%、56.3%。</w:t>
      </w:r>
    </w:p>
    <w:p w14:paraId="10B6CD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年末全旗具有资质等级的建筑施工企业11个，全年总承包和专业承包建筑业总产值16.3亿元，同比增长31.8%。建筑业企业竣工产值1.1亿元。</w:t>
      </w:r>
    </w:p>
    <w:p w14:paraId="64094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四、服务业</w:t>
      </w:r>
    </w:p>
    <w:p w14:paraId="2CCA3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旗31户规模以上服务业企业实现营业收入37.6亿元，同比增长3.1%，营业收入总量与增速均位列全市第三。分行业看，交通运输、仓储和邮政业营业收入32.6亿元，同比增长1.3%；房地产业实现营业收入2.4亿元，同比增长5.4%；租赁和商务服务业营业收入0.93亿元，同比增长3.5%；水利、环境和公共设施管理业营业收入1.4亿元，同比增长58.8%。</w:t>
      </w:r>
    </w:p>
    <w:p w14:paraId="31CB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年底全旗公路通车总里程4233.4公里，其中，国道667.3公里；省道131.6公里；县道1038.8公里；乡道705.9公里；村道1689.8公里。按技术等级分，高速公路206.4公里；一级公路288.1公里；二级公路264.9公里；三级公路1169.4公里；四级公路2186.1公里；等外公路118.5公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全旗拥有铁路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5条，通车里程335.7公里，铁路货运量2570.1万吨。</w:t>
      </w:r>
    </w:p>
    <w:p w14:paraId="4A046E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全年鄂托克旗邮政行业业务量0.31亿件，同比增长18.4%；邮政行业业务收入0.46亿元，同比增长13.3%；快递业务量95.4万件，同比增长35.4%；快递业务收入0.36亿元，同比增长26.5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%。年末全旗固定电话用户0.7万户，移动电话用户19万户，宽带用户5.8万户。</w:t>
      </w:r>
    </w:p>
    <w:p w14:paraId="69E20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五、国内贸易</w:t>
      </w:r>
    </w:p>
    <w:p w14:paraId="55169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全旗社会消费品零售总额38.1亿元，同比增长7.6%，其中限额以上消费品零售额完成5.5亿元，同比增长19.4%。</w:t>
      </w:r>
    </w:p>
    <w:p w14:paraId="5C197EB0">
      <w:pPr>
        <w:ind w:firstLine="420" w:firstLineChars="200"/>
        <w:jc w:val="both"/>
        <w:rPr>
          <w:rFonts w:hint="eastAsia" w:ascii="Times New Roman" w:hAnsi="Times New Roman" w:eastAsia="方正仿宋_GB2312" w:cs="方正仿宋_GB2312"/>
          <w:color w:val="auto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lang w:val="en-US" w:eastAsia="zh-CN"/>
        </w:rPr>
        <w:drawing>
          <wp:inline distT="0" distB="0" distL="114300" distR="114300">
            <wp:extent cx="4839970" cy="2755265"/>
            <wp:effectExtent l="0" t="0" r="17780" b="6985"/>
            <wp:docPr id="5" name="图片 5" descr="社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社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8C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全年限额以上单位商品零售额中，粮油、食品类同比增长13.4%；服装鞋帽、针、纺织品类同比增长61.6%；日用品类同比增长16.7%；家用电器和音像器材类同比增长21.7%；中西药品类同比增长68%；通讯器材类同比增长31.9%；汽车类同比增长79.3%，其中新能源汽车同比增长552.1%。</w:t>
      </w:r>
    </w:p>
    <w:p w14:paraId="6F6FEF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六、固定资产投资</w:t>
      </w:r>
    </w:p>
    <w:p w14:paraId="4A4651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全年固定资产投资（不含农户）同比增长11.4%。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分产业看，一产投资同比增长5倍，拉动全部投资增长3.5个百分点；二产投资同比增长18.4%，拉动全部投资增长15.5个百分点；三产投资同比下降52.3%，下拉全部投资7.7个百分点。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三次产业投资比重为3.8:89.9:6.3。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行业看，工业投资同比增长18.4%，拉动全部投资增长15.5个百分点。其中：采矿业投资同比下降26.0%，占工业投资的比重为22.9%；制造业投资同比下降30.5%，占工业投资的比重为34.8%；电力、热力、燃气及水的生产和供应业投资同比增长7.2倍，占工业投资的比重为42.2%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全旗亿元以上项目45个，亿元以上项目投资同比增长27.0%。</w:t>
      </w:r>
    </w:p>
    <w:p w14:paraId="099EBE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Times New Roman" w:hAnsi="Times New Roman" w:eastAsia="方正仿宋_GB2312" w:cs="方正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ascii="Times New Roman" w:hAnsi="Times New Roman"/>
          <w:color w:val="auto"/>
        </w:rPr>
        <w:drawing>
          <wp:inline distT="0" distB="0" distL="114300" distR="114300">
            <wp:extent cx="4826000" cy="2747010"/>
            <wp:effectExtent l="4445" t="4445" r="825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57DA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全年房地产开发投资3.2亿元，同比增长11.8%。其中，商业营业用房投资1.6亿元，同比增长366.9%；商品住宅投资1.1亿元，同比下降49.2%。房屋施工面积45.7万平方米，同比增长11.3%。</w:t>
      </w:r>
    </w:p>
    <w:p w14:paraId="64DA8D5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七、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财政和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金融</w:t>
      </w:r>
    </w:p>
    <w:p w14:paraId="426995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旗一般公共预算收入累计完成34.1亿元，同比下降25.9%（剔除上年一次性因素入库数，下降6.5%）。其中，税收收入30.6亿元，同比下降25.9%；非税收入3.5亿元，同比下降25.9%。一般公共预算支出60亿元，同比下降11.4%。</w:t>
      </w:r>
    </w:p>
    <w:p w14:paraId="2DF15A26">
      <w:pPr>
        <w:numPr>
          <w:ilvl w:val="0"/>
          <w:numId w:val="0"/>
        </w:numPr>
        <w:jc w:val="both"/>
        <w:rPr>
          <w:rStyle w:val="6"/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Style w:val="6"/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71770" cy="2458720"/>
            <wp:effectExtent l="0" t="0" r="5080" b="0"/>
            <wp:docPr id="8" name="图片 8" descr="一般公共预算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一般公共预算收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F1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全旗共有银行法人机构3家，银行营业网点46个，从业人员546人。年末金融机构各项存款余额（人民币）277.1亿元，同比增长7.7%。其中，非金融企业存款余额69.8亿元，同比增长7.1%；住户存款余额182.5亿元，同比增长5.7%。年末全旗金融机构各项贷款余额220.3亿元，同比增长19.4%。其中，非金融企业及机关团体贷款150.1亿元，同比增长24.1%；住户贷款70.3亿元，同比增长10.5%。</w:t>
      </w:r>
    </w:p>
    <w:p w14:paraId="53BDF5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Style w:val="6"/>
          <w:rFonts w:hint="eastAsia" w:ascii="Times New Roman" w:hAnsi="Times New Roman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8595" cy="2199640"/>
            <wp:effectExtent l="0" t="0" r="8255" b="10160"/>
            <wp:docPr id="6" name="图片 6" descr="存贷款余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存贷款余额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A8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全旗共有中支以下各级保险机构23家。保险业实现保费收入5.7亿元，各项赔付支出1.7亿元。</w:t>
      </w:r>
    </w:p>
    <w:p w14:paraId="0DC989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八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居民收入消费和社会保障</w:t>
      </w:r>
    </w:p>
    <w:p w14:paraId="64AC1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70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全体居民人均可支配收入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48660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元，同比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增长5.2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%。按常住地分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城镇常住居民人均可支配收入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59946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元，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增长4.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农村牧区常住居民人均可支配收入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29189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元，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增长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6.3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%。</w:t>
      </w:r>
    </w:p>
    <w:p w14:paraId="5114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jc w:val="both"/>
        <w:textAlignment w:val="auto"/>
        <w:rPr>
          <w:rFonts w:hint="eastAsia" w:ascii="Times New Roman" w:hAnsi="Times New Roman" w:eastAsia="仿宋" w:cs="仿宋"/>
          <w:color w:val="auto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15"/>
          <w:sz w:val="32"/>
          <w:szCs w:val="32"/>
          <w:lang w:eastAsia="zh-CN"/>
        </w:rPr>
        <w:drawing>
          <wp:inline distT="0" distB="0" distL="114300" distR="114300">
            <wp:extent cx="5268595" cy="2987040"/>
            <wp:effectExtent l="0" t="0" r="8255" b="0"/>
            <wp:docPr id="7" name="图片 7" descr="人均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人均收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9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70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农村牧区常住居民人均可支配收入继续保持较快增长，增速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高于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城镇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居民1.6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个百分点，城乡收入比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2.05，较去年同期缩小0.03</w:t>
      </w: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</w:rPr>
        <w:t>。</w:t>
      </w:r>
    </w:p>
    <w:p w14:paraId="3A982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70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全年全体居民人均消费性支出30130元，同比增长4.7%。按常住地分，城镇常住居民人均消费性支出30684元，同比增长3.3%；农村牧区常住居民人均消费性支出27018元，同比增长7.6%。</w:t>
      </w:r>
    </w:p>
    <w:p w14:paraId="7ECA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70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15"/>
          <w:sz w:val="32"/>
          <w:szCs w:val="32"/>
          <w:lang w:val="en-US" w:eastAsia="zh-CN"/>
        </w:rPr>
        <w:t>年末全旗参加基本养老保险的各类人员达10.98万人。其中，企业职工养老保险参保人数7.2万人；机关事业单位养老保险参保人数0.68万人；城乡居民养老保险参保人数3.1万人。参加基本医疗保险13.8万人，其中参加城乡居民基本医疗保险7.1万人。</w:t>
      </w:r>
    </w:p>
    <w:p w14:paraId="7E6DB4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年末全旗享受城镇最低生活保障137户197人，享受农村最低生活保障349户582人。全旗拥有公办社会福利机构1家，床位180张，民办社会福利机构1家，床位80张。</w:t>
      </w:r>
    </w:p>
    <w:p w14:paraId="234694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九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科学技术和教育</w:t>
      </w:r>
    </w:p>
    <w:p w14:paraId="05C7B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全旗拥有国家高新技术企业35家，自治区级以上科技创新平台42家，其中：国家企业技术中心1个、自治区企业技术中心6个、自治区重点实验室2个、新型研发机构2家、自治区企业研究开发中心25个、自治区工程技术研究中心4个、院士工作站1个、博士后工作站1个。</w:t>
      </w:r>
    </w:p>
    <w:p w14:paraId="199C1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全旗共有高级中学3所；初级中学4所；小学10所；幼儿园22所。全旗共有中小学专任教师1664人，其中普通中学专任教师684人；小学专任教师980人。全旗中小学在校学生19556人，其中，高中2550人；初中4929人；小学12077人。 </w:t>
      </w:r>
    </w:p>
    <w:p w14:paraId="05E1E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十、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文化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旅游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、卫生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健康和体育</w:t>
      </w:r>
    </w:p>
    <w:p w14:paraId="0A3F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年末全旗拥有影剧院1个；文化馆1个，文化分馆6个；图书馆1个，一级图书分馆6个，二级图书分馆98个；博物馆4个。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地面数字电视覆盖率99.6%，调频广播覆盖率99.3%。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全年组织多元化阅读活动88场，那达慕等大型文旅活动45场，百日消夏系列活动65场。乌兰牧骑深入嘎查村、社区、机关、学校等地，开展各类演出100场次，惠及14.4万人次。</w:t>
      </w:r>
    </w:p>
    <w:p w14:paraId="29B6F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年末全旗共有A级旅游景区4家，其中：4A级2家、3A级2家。全旗实现旅游收入1.9亿元，同比增长132%，共接待游客66.3万人次，同比增长43%。</w:t>
      </w:r>
    </w:p>
    <w:p w14:paraId="59C9A0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年末全旗共有医院5家，其中公立医院3家。社区卫生服务中心2个，社区卫生服务站7个，乡镇卫生院10个，村卫生室49个，疾病预防控制中心1个，妇幼保健机构1个。医疗卫生机构床位数648张，卫生技术人员1364人，其中执业（助理）医师594人，注册护士537人。</w:t>
      </w:r>
    </w:p>
    <w:p w14:paraId="7F44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全年全旗开展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全民健身活动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场，参加人员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19960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全旗拥有21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个体育协会，22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社区和75个嘎查村路径器材全部覆盖。全旗拥有社会体育指导员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522人，其中，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国家级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人；一级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人；二级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人；三级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</w:t>
      </w:r>
    </w:p>
    <w:p w14:paraId="33F5B8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十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Style w:val="6"/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、环境保护</w:t>
      </w:r>
    </w:p>
    <w:p w14:paraId="23BFA6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2024年乌兰镇空气优良率91.7%，剔除沙尘天气后优良率93.5%。PM2.5平均浓度16微克/立方米，PM10平均浓度40微克/立方米，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SO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平均浓度18微克/立方米，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NO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平均浓度16微克/立方米，臭氧平均浓度151微克/立方米，CO平均浓度1毫克/立方米。</w:t>
      </w:r>
    </w:p>
    <w:p w14:paraId="0EDBB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全旗森林面积52.8万公顷。其中：天然林31.7万公顷；人工林面积21.1万公顷。全旗森林覆盖率25.9%。全旗草原面积161.8万公顷，湿地面积1.6万公顷，沙化土地面积115.6万公顷，自然保护土地面积63.4万公顷。全旗草原综合植被覆盖度44.4%。全年完成林业重点工程中草原建设任务12.8万亩，草原修复治理31万亩，自然修复95万亩，围栏建设266万米。</w:t>
      </w:r>
    </w:p>
    <w:p w14:paraId="5B267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C0BB8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注释：</w:t>
      </w:r>
    </w:p>
    <w:p w14:paraId="19DAA2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[1]本公报中数据均为初步统计数。部分数据因四舍五入的原因，存在总计与分项合计不等的情况。</w:t>
      </w:r>
    </w:p>
    <w:p w14:paraId="172B41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[2]地区生产总值、三次产业增加值及相关行业增加值、人均地区生产总值绝对数按现价计算，增长速度按不变价格计算。</w:t>
      </w:r>
    </w:p>
    <w:p w14:paraId="7B0F42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[3]主要工业产品产量为规模以上工业企业口径。</w:t>
      </w:r>
    </w:p>
    <w:p w14:paraId="2279F3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[4]规模以上工业企业是指年主营业务收入2000万元及以上的全部法人工业企业。</w:t>
      </w:r>
    </w:p>
    <w:p w14:paraId="0412C0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[5]限额以上批发零售企业是指年主营业务收入2000万元及以上的批发企业和年主营业务收入500万元及以上的零售企业。</w:t>
      </w:r>
    </w:p>
    <w:p w14:paraId="232912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[6]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 w14:paraId="3EC08B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[7]民间固定资产投资是指具有集体、私营、个人性质的内资企业（事业）单位以及由其控股（包括绝对控股和相对控股）的企业单位建造或购置固定资产的投资。</w:t>
      </w:r>
    </w:p>
    <w:p w14:paraId="5DB0D2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87591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资料来源：</w:t>
      </w:r>
    </w:p>
    <w:p w14:paraId="272F32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本公报中新增就业、就业困难人员再就业、城镇登记失业人员再就业、转移农村劳动力、城镇登记失业率、社会保障数据来自人力资源和社会保障局；医疗保障数据来自医疗保障局；财政数据来自财政局；金融数据来自中国人民银行鄂尔多斯市中心支行；保险数据来自国家金融监督管理总局鄂托克监管分局；养老服务、城乡居民最低生活保障标准、救助困难群众、救助金、高龄补贴数据来自民政局；教育、体育数据来自教育体育局；影剧院、文化馆、图书馆、博物馆、旅游数据来自文化和旅游局；医疗机构数据来自卫生健康委员会；科技计划项目、高新技术企业数据来自工信和科技局；道路、铁路数据来自交通局；森林面积、林草覆盖率数据来自林草局；空气质量数据来自生态环境局；邮政业务数据来自邮政管理局；电信业务数据来自移动、联通、电信公司。</w:t>
      </w:r>
    </w:p>
    <w:p w14:paraId="67215D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附表：</w:t>
      </w:r>
      <w:r>
        <w:rPr>
          <w:rFonts w:hint="eastAsia" w:ascii="Times New Roman" w:hAnsi="Times New Roman" w:eastAsia="方正仿宋_GB2312" w:cs="方正仿宋_GB2312"/>
          <w:b/>
          <w:bCs/>
          <w:color w:val="auto"/>
          <w:kern w:val="0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46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041"/>
        <w:gridCol w:w="1951"/>
        <w:gridCol w:w="2071"/>
      </w:tblGrid>
      <w:tr w14:paraId="2B69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62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鄂托克旗2024年规模以上工业主要产品产量</w:t>
            </w:r>
          </w:p>
        </w:tc>
      </w:tr>
      <w:tr w14:paraId="1A3F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B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1-12月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8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同比（%）</w:t>
            </w:r>
          </w:p>
        </w:tc>
      </w:tr>
      <w:tr w14:paraId="5ADA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D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一、煤炭及煤化工产品</w:t>
            </w:r>
          </w:p>
        </w:tc>
      </w:tr>
      <w:tr w14:paraId="465D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3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原煤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A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0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4260.7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D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8.8 </w:t>
            </w:r>
          </w:p>
        </w:tc>
      </w:tr>
      <w:tr w14:paraId="445B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10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精煤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9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1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2000.9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7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3.1 </w:t>
            </w:r>
          </w:p>
        </w:tc>
      </w:tr>
      <w:tr w14:paraId="3616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E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749.6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9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24.9 </w:t>
            </w:r>
          </w:p>
        </w:tc>
      </w:tr>
      <w:tr w14:paraId="3190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8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纯苯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8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6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-62.6 </w:t>
            </w:r>
          </w:p>
        </w:tc>
      </w:tr>
      <w:tr w14:paraId="0B8C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二、化工产品</w:t>
            </w:r>
          </w:p>
        </w:tc>
      </w:tr>
      <w:tr w14:paraId="1ACA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0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尿素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CA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E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74.1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0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-3.2 </w:t>
            </w:r>
          </w:p>
        </w:tc>
      </w:tr>
      <w:tr w14:paraId="445A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B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甲醇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7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F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-28.7 </w:t>
            </w:r>
          </w:p>
        </w:tc>
      </w:tr>
      <w:tr w14:paraId="3427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2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2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430.3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A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3.6 </w:t>
            </w:r>
          </w:p>
        </w:tc>
      </w:tr>
      <w:tr w14:paraId="3047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6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烧碱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C3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151.1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A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28.2 </w:t>
            </w:r>
          </w:p>
        </w:tc>
      </w:tr>
      <w:tr w14:paraId="5882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9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PVC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D9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E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190.6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14.9 </w:t>
            </w:r>
          </w:p>
        </w:tc>
      </w:tr>
      <w:tr w14:paraId="63AD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8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三、冶金产品</w:t>
            </w:r>
          </w:p>
        </w:tc>
      </w:tr>
      <w:tr w14:paraId="0FE1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B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硅铁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4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6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147.5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4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0.7 </w:t>
            </w:r>
          </w:p>
        </w:tc>
      </w:tr>
      <w:tr w14:paraId="3811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硅锰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8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A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4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56.3 </w:t>
            </w:r>
          </w:p>
        </w:tc>
      </w:tr>
      <w:tr w14:paraId="0F73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C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C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2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C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 w14:paraId="3067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四、其他产品</w:t>
            </w:r>
          </w:p>
        </w:tc>
      </w:tr>
      <w:tr w14:paraId="1ADD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万吨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4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279.9 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2.8 </w:t>
            </w:r>
          </w:p>
        </w:tc>
      </w:tr>
      <w:tr w14:paraId="6229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6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发电量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8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亿度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3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369.8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C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3.9 </w:t>
            </w:r>
          </w:p>
        </w:tc>
      </w:tr>
    </w:tbl>
    <w:p w14:paraId="7B68ED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Times New Roman" w:hAnsi="Times New Roman" w:eastAsiaTheme="minorEastAsia"/>
          <w:color w:val="auto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5CBCAE5-9565-4A42-A35E-C95C0F6071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200BD9-F462-4A17-B328-3541D96EF3B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968A3B-1C69-408C-8024-9FEB4ADC8C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483F1B-24FD-4B82-9587-7904D3FABB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1ED91B6-8E82-48A0-A2A8-9C8288DB9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44B00F4-6A55-4AB2-8C27-8EA4EF212F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ZmM2RlOWQwYmYyZDgyYTYzZmNkNTUxMDE2ZjkifQ=="/>
    <w:docVar w:name="KSO_WPS_MARK_KEY" w:val="6bd0ca08-1c70-427b-8ac5-a0db8c806ee5"/>
  </w:docVars>
  <w:rsids>
    <w:rsidRoot w:val="5CD86811"/>
    <w:rsid w:val="00245594"/>
    <w:rsid w:val="002E01C1"/>
    <w:rsid w:val="00305CE7"/>
    <w:rsid w:val="003E66C8"/>
    <w:rsid w:val="0067722F"/>
    <w:rsid w:val="008F0323"/>
    <w:rsid w:val="00A87252"/>
    <w:rsid w:val="00DC46BB"/>
    <w:rsid w:val="00E02DB6"/>
    <w:rsid w:val="00FB3B0C"/>
    <w:rsid w:val="00FC02BF"/>
    <w:rsid w:val="01202B52"/>
    <w:rsid w:val="01255435"/>
    <w:rsid w:val="0159301C"/>
    <w:rsid w:val="015F7FC6"/>
    <w:rsid w:val="01B029AB"/>
    <w:rsid w:val="020635E7"/>
    <w:rsid w:val="020873AC"/>
    <w:rsid w:val="02635CA5"/>
    <w:rsid w:val="02653F68"/>
    <w:rsid w:val="0293743D"/>
    <w:rsid w:val="02BF15A4"/>
    <w:rsid w:val="02D32094"/>
    <w:rsid w:val="03016ACB"/>
    <w:rsid w:val="030F6698"/>
    <w:rsid w:val="031940D6"/>
    <w:rsid w:val="031F0B19"/>
    <w:rsid w:val="033438F2"/>
    <w:rsid w:val="034B1AB8"/>
    <w:rsid w:val="036A3073"/>
    <w:rsid w:val="03730E62"/>
    <w:rsid w:val="038B2FFA"/>
    <w:rsid w:val="038D53C4"/>
    <w:rsid w:val="039924D9"/>
    <w:rsid w:val="03C75344"/>
    <w:rsid w:val="03EA0D40"/>
    <w:rsid w:val="03EA7201"/>
    <w:rsid w:val="04212517"/>
    <w:rsid w:val="042165C4"/>
    <w:rsid w:val="042367A5"/>
    <w:rsid w:val="042D5090"/>
    <w:rsid w:val="04447821"/>
    <w:rsid w:val="04463C1A"/>
    <w:rsid w:val="04A647CA"/>
    <w:rsid w:val="04D1736D"/>
    <w:rsid w:val="04FD3B5A"/>
    <w:rsid w:val="055A585F"/>
    <w:rsid w:val="05627979"/>
    <w:rsid w:val="057C377D"/>
    <w:rsid w:val="05933535"/>
    <w:rsid w:val="05B0589C"/>
    <w:rsid w:val="05B9052D"/>
    <w:rsid w:val="05D03F54"/>
    <w:rsid w:val="05D13AC9"/>
    <w:rsid w:val="05D66856"/>
    <w:rsid w:val="05DD14C4"/>
    <w:rsid w:val="05EC3CFE"/>
    <w:rsid w:val="060D52C4"/>
    <w:rsid w:val="06192E7C"/>
    <w:rsid w:val="06195D1E"/>
    <w:rsid w:val="064A3E42"/>
    <w:rsid w:val="06500268"/>
    <w:rsid w:val="065A2869"/>
    <w:rsid w:val="067A7CBC"/>
    <w:rsid w:val="06810D4C"/>
    <w:rsid w:val="06A47BB9"/>
    <w:rsid w:val="07043A2A"/>
    <w:rsid w:val="07180DEA"/>
    <w:rsid w:val="07470D0D"/>
    <w:rsid w:val="077E087C"/>
    <w:rsid w:val="07A02A56"/>
    <w:rsid w:val="07AE40C3"/>
    <w:rsid w:val="07BA7F25"/>
    <w:rsid w:val="07C00A99"/>
    <w:rsid w:val="07C81FAC"/>
    <w:rsid w:val="07ED2710"/>
    <w:rsid w:val="08147530"/>
    <w:rsid w:val="082500FC"/>
    <w:rsid w:val="082B437B"/>
    <w:rsid w:val="08302865"/>
    <w:rsid w:val="083E4834"/>
    <w:rsid w:val="087B7BF7"/>
    <w:rsid w:val="08E93532"/>
    <w:rsid w:val="08F030A8"/>
    <w:rsid w:val="09091BB8"/>
    <w:rsid w:val="091B59CE"/>
    <w:rsid w:val="09216B15"/>
    <w:rsid w:val="093F343F"/>
    <w:rsid w:val="095011A8"/>
    <w:rsid w:val="097E7B6C"/>
    <w:rsid w:val="09933DE0"/>
    <w:rsid w:val="09F47AFF"/>
    <w:rsid w:val="09FD0C0A"/>
    <w:rsid w:val="09FD7861"/>
    <w:rsid w:val="0A1E4E03"/>
    <w:rsid w:val="0A2A6C74"/>
    <w:rsid w:val="0A2E280E"/>
    <w:rsid w:val="0A300FF7"/>
    <w:rsid w:val="0A3A42FB"/>
    <w:rsid w:val="0A4B72A6"/>
    <w:rsid w:val="0A966BA3"/>
    <w:rsid w:val="0AB7160E"/>
    <w:rsid w:val="0AB71D9E"/>
    <w:rsid w:val="0AD81455"/>
    <w:rsid w:val="0AD87B45"/>
    <w:rsid w:val="0AD940BD"/>
    <w:rsid w:val="0AF03373"/>
    <w:rsid w:val="0AF71AB8"/>
    <w:rsid w:val="0B061B89"/>
    <w:rsid w:val="0B076A73"/>
    <w:rsid w:val="0B0B182B"/>
    <w:rsid w:val="0B137F53"/>
    <w:rsid w:val="0B793119"/>
    <w:rsid w:val="0B90312B"/>
    <w:rsid w:val="0BB85EB8"/>
    <w:rsid w:val="0BC64C23"/>
    <w:rsid w:val="0BD33CB0"/>
    <w:rsid w:val="0C0B25F1"/>
    <w:rsid w:val="0C294ADC"/>
    <w:rsid w:val="0C2B5FF2"/>
    <w:rsid w:val="0C2C6DEE"/>
    <w:rsid w:val="0C455A41"/>
    <w:rsid w:val="0C945A00"/>
    <w:rsid w:val="0C9471CB"/>
    <w:rsid w:val="0CA32B82"/>
    <w:rsid w:val="0CA85607"/>
    <w:rsid w:val="0CEE1377"/>
    <w:rsid w:val="0CF02E0F"/>
    <w:rsid w:val="0CF83480"/>
    <w:rsid w:val="0CFA76EE"/>
    <w:rsid w:val="0D0B4416"/>
    <w:rsid w:val="0D0B7038"/>
    <w:rsid w:val="0D3127AE"/>
    <w:rsid w:val="0D403E43"/>
    <w:rsid w:val="0D47360B"/>
    <w:rsid w:val="0D8C6527"/>
    <w:rsid w:val="0D9857A0"/>
    <w:rsid w:val="0DA87805"/>
    <w:rsid w:val="0DD250ED"/>
    <w:rsid w:val="0DD53256"/>
    <w:rsid w:val="0DFE4755"/>
    <w:rsid w:val="0E087ECA"/>
    <w:rsid w:val="0E0C0847"/>
    <w:rsid w:val="0E4C124B"/>
    <w:rsid w:val="0E603C3C"/>
    <w:rsid w:val="0E8D3C88"/>
    <w:rsid w:val="0EA117F5"/>
    <w:rsid w:val="0EA65CB2"/>
    <w:rsid w:val="0EAD093B"/>
    <w:rsid w:val="0ED31AB7"/>
    <w:rsid w:val="0F1777DD"/>
    <w:rsid w:val="0F180595"/>
    <w:rsid w:val="0F5B00DD"/>
    <w:rsid w:val="0FAB148F"/>
    <w:rsid w:val="0FB75900"/>
    <w:rsid w:val="0FB963B9"/>
    <w:rsid w:val="0FCB1BA6"/>
    <w:rsid w:val="0FCD46C7"/>
    <w:rsid w:val="0FEB020C"/>
    <w:rsid w:val="10417A9D"/>
    <w:rsid w:val="106F63B8"/>
    <w:rsid w:val="1074348F"/>
    <w:rsid w:val="10A6632C"/>
    <w:rsid w:val="10B04C81"/>
    <w:rsid w:val="10B93AD7"/>
    <w:rsid w:val="10D26947"/>
    <w:rsid w:val="10F82201"/>
    <w:rsid w:val="110C60E7"/>
    <w:rsid w:val="112C1002"/>
    <w:rsid w:val="1150134D"/>
    <w:rsid w:val="116207DE"/>
    <w:rsid w:val="118320B2"/>
    <w:rsid w:val="118C18BC"/>
    <w:rsid w:val="11A30C46"/>
    <w:rsid w:val="11B11A63"/>
    <w:rsid w:val="11D3293B"/>
    <w:rsid w:val="11E4111E"/>
    <w:rsid w:val="122C04DC"/>
    <w:rsid w:val="12373EC2"/>
    <w:rsid w:val="123D6042"/>
    <w:rsid w:val="125F420A"/>
    <w:rsid w:val="12CB04BD"/>
    <w:rsid w:val="12DB7D35"/>
    <w:rsid w:val="12DE02EE"/>
    <w:rsid w:val="12DF60C1"/>
    <w:rsid w:val="12F33E1D"/>
    <w:rsid w:val="12F9465F"/>
    <w:rsid w:val="13141854"/>
    <w:rsid w:val="13AA3B1A"/>
    <w:rsid w:val="13AA7FC5"/>
    <w:rsid w:val="13C1160F"/>
    <w:rsid w:val="13D05D0D"/>
    <w:rsid w:val="140510FA"/>
    <w:rsid w:val="140A52BC"/>
    <w:rsid w:val="1412065D"/>
    <w:rsid w:val="14273028"/>
    <w:rsid w:val="14461E69"/>
    <w:rsid w:val="14575AE1"/>
    <w:rsid w:val="1460717A"/>
    <w:rsid w:val="14BD5347"/>
    <w:rsid w:val="14EA516A"/>
    <w:rsid w:val="14F776E1"/>
    <w:rsid w:val="15035321"/>
    <w:rsid w:val="150A4D1B"/>
    <w:rsid w:val="152319B9"/>
    <w:rsid w:val="15265EBD"/>
    <w:rsid w:val="158807A7"/>
    <w:rsid w:val="159A3ED7"/>
    <w:rsid w:val="159D28B9"/>
    <w:rsid w:val="15AB2355"/>
    <w:rsid w:val="15C0425A"/>
    <w:rsid w:val="15D23CCD"/>
    <w:rsid w:val="15DF1D7F"/>
    <w:rsid w:val="16172FDD"/>
    <w:rsid w:val="16257519"/>
    <w:rsid w:val="162646AF"/>
    <w:rsid w:val="16276585"/>
    <w:rsid w:val="165224A5"/>
    <w:rsid w:val="16715F44"/>
    <w:rsid w:val="16797F90"/>
    <w:rsid w:val="168C5FD6"/>
    <w:rsid w:val="16AA5CB8"/>
    <w:rsid w:val="16CA7326"/>
    <w:rsid w:val="16EB2012"/>
    <w:rsid w:val="16FD67BB"/>
    <w:rsid w:val="170D2C7B"/>
    <w:rsid w:val="170E7A18"/>
    <w:rsid w:val="1720040C"/>
    <w:rsid w:val="17424A1C"/>
    <w:rsid w:val="174C42CD"/>
    <w:rsid w:val="177D585E"/>
    <w:rsid w:val="178079EB"/>
    <w:rsid w:val="178669A5"/>
    <w:rsid w:val="178C5AA1"/>
    <w:rsid w:val="179E6F92"/>
    <w:rsid w:val="17CD1C16"/>
    <w:rsid w:val="17F06C30"/>
    <w:rsid w:val="17F35B20"/>
    <w:rsid w:val="18412860"/>
    <w:rsid w:val="184B770B"/>
    <w:rsid w:val="187A1FE6"/>
    <w:rsid w:val="188E2685"/>
    <w:rsid w:val="189C5CE8"/>
    <w:rsid w:val="18CC423B"/>
    <w:rsid w:val="18D96680"/>
    <w:rsid w:val="191D746F"/>
    <w:rsid w:val="195D2E59"/>
    <w:rsid w:val="19605A61"/>
    <w:rsid w:val="198777F4"/>
    <w:rsid w:val="19B741F9"/>
    <w:rsid w:val="19BE3EE6"/>
    <w:rsid w:val="19BE5FBE"/>
    <w:rsid w:val="19DE2C60"/>
    <w:rsid w:val="19E23181"/>
    <w:rsid w:val="19F8741E"/>
    <w:rsid w:val="1A3E12FC"/>
    <w:rsid w:val="1A4664A7"/>
    <w:rsid w:val="1A5A1706"/>
    <w:rsid w:val="1A9B4FF6"/>
    <w:rsid w:val="1AA05338"/>
    <w:rsid w:val="1AB23C99"/>
    <w:rsid w:val="1ABA7600"/>
    <w:rsid w:val="1AD02149"/>
    <w:rsid w:val="1B043E2C"/>
    <w:rsid w:val="1B222279"/>
    <w:rsid w:val="1B3721C8"/>
    <w:rsid w:val="1B4F681B"/>
    <w:rsid w:val="1B546013"/>
    <w:rsid w:val="1B602F95"/>
    <w:rsid w:val="1B7A0142"/>
    <w:rsid w:val="1B7E6BB1"/>
    <w:rsid w:val="1B997B04"/>
    <w:rsid w:val="1BFE1817"/>
    <w:rsid w:val="1C0B2525"/>
    <w:rsid w:val="1C0F7089"/>
    <w:rsid w:val="1C17228E"/>
    <w:rsid w:val="1C8F7015"/>
    <w:rsid w:val="1CF53A0D"/>
    <w:rsid w:val="1D2E1A3F"/>
    <w:rsid w:val="1D45578A"/>
    <w:rsid w:val="1D5C338E"/>
    <w:rsid w:val="1D696891"/>
    <w:rsid w:val="1D6D2D18"/>
    <w:rsid w:val="1D8773B6"/>
    <w:rsid w:val="1D952DC8"/>
    <w:rsid w:val="1DC93FA4"/>
    <w:rsid w:val="1DD13720"/>
    <w:rsid w:val="1DEE5E49"/>
    <w:rsid w:val="1DF443A0"/>
    <w:rsid w:val="1E01086B"/>
    <w:rsid w:val="1E756287"/>
    <w:rsid w:val="1E7B018B"/>
    <w:rsid w:val="1E897B06"/>
    <w:rsid w:val="1E9645BD"/>
    <w:rsid w:val="1E9C578E"/>
    <w:rsid w:val="1EA00538"/>
    <w:rsid w:val="1EAF02C7"/>
    <w:rsid w:val="1ECA5DCD"/>
    <w:rsid w:val="1ED8781E"/>
    <w:rsid w:val="1EDD4E34"/>
    <w:rsid w:val="1F3E7CAA"/>
    <w:rsid w:val="1F3F6D5A"/>
    <w:rsid w:val="1F4E188E"/>
    <w:rsid w:val="1F7E0096"/>
    <w:rsid w:val="1FC63B1B"/>
    <w:rsid w:val="200B3CBC"/>
    <w:rsid w:val="20165FAF"/>
    <w:rsid w:val="201C5F22"/>
    <w:rsid w:val="2027280B"/>
    <w:rsid w:val="20812D91"/>
    <w:rsid w:val="209008BA"/>
    <w:rsid w:val="20BB169A"/>
    <w:rsid w:val="20E66679"/>
    <w:rsid w:val="21101D9C"/>
    <w:rsid w:val="213846FB"/>
    <w:rsid w:val="21451C5F"/>
    <w:rsid w:val="21452FE6"/>
    <w:rsid w:val="21542697"/>
    <w:rsid w:val="21714EC8"/>
    <w:rsid w:val="217308C8"/>
    <w:rsid w:val="21764626"/>
    <w:rsid w:val="218400A6"/>
    <w:rsid w:val="21D7275D"/>
    <w:rsid w:val="21FD1BD4"/>
    <w:rsid w:val="22417B66"/>
    <w:rsid w:val="22496B3D"/>
    <w:rsid w:val="2257113D"/>
    <w:rsid w:val="22664EBA"/>
    <w:rsid w:val="22742189"/>
    <w:rsid w:val="227B31F8"/>
    <w:rsid w:val="227D2C32"/>
    <w:rsid w:val="2294245C"/>
    <w:rsid w:val="22AB7021"/>
    <w:rsid w:val="22CE7708"/>
    <w:rsid w:val="22E130D5"/>
    <w:rsid w:val="22F71CF6"/>
    <w:rsid w:val="230008AD"/>
    <w:rsid w:val="23130E25"/>
    <w:rsid w:val="231C288D"/>
    <w:rsid w:val="234D599D"/>
    <w:rsid w:val="235352B6"/>
    <w:rsid w:val="2393640A"/>
    <w:rsid w:val="23E66F7D"/>
    <w:rsid w:val="240864B0"/>
    <w:rsid w:val="247B4ED4"/>
    <w:rsid w:val="247B7B4E"/>
    <w:rsid w:val="24944C7C"/>
    <w:rsid w:val="24AA7B5B"/>
    <w:rsid w:val="25045AC2"/>
    <w:rsid w:val="254524BB"/>
    <w:rsid w:val="256677A6"/>
    <w:rsid w:val="256D1DE8"/>
    <w:rsid w:val="25700436"/>
    <w:rsid w:val="257C5EC5"/>
    <w:rsid w:val="2585438B"/>
    <w:rsid w:val="258D6A31"/>
    <w:rsid w:val="259865AB"/>
    <w:rsid w:val="25AF5921"/>
    <w:rsid w:val="25B82E97"/>
    <w:rsid w:val="25BA7ED9"/>
    <w:rsid w:val="25CC7B9B"/>
    <w:rsid w:val="26171B6B"/>
    <w:rsid w:val="261A2175"/>
    <w:rsid w:val="262B6643"/>
    <w:rsid w:val="262D7C31"/>
    <w:rsid w:val="2631611F"/>
    <w:rsid w:val="265579A6"/>
    <w:rsid w:val="265C1952"/>
    <w:rsid w:val="266B0EA4"/>
    <w:rsid w:val="268F115B"/>
    <w:rsid w:val="26AA5F44"/>
    <w:rsid w:val="26BA7B18"/>
    <w:rsid w:val="26D25AAB"/>
    <w:rsid w:val="26D96F42"/>
    <w:rsid w:val="26DC1B93"/>
    <w:rsid w:val="26F826B4"/>
    <w:rsid w:val="27280910"/>
    <w:rsid w:val="273150EF"/>
    <w:rsid w:val="273F4A95"/>
    <w:rsid w:val="274C7E6F"/>
    <w:rsid w:val="27716A62"/>
    <w:rsid w:val="27866421"/>
    <w:rsid w:val="27AA5644"/>
    <w:rsid w:val="281D44F4"/>
    <w:rsid w:val="2821190E"/>
    <w:rsid w:val="28283529"/>
    <w:rsid w:val="2858552C"/>
    <w:rsid w:val="286F08B8"/>
    <w:rsid w:val="287D1E77"/>
    <w:rsid w:val="289B60E1"/>
    <w:rsid w:val="28B11632"/>
    <w:rsid w:val="28DD094E"/>
    <w:rsid w:val="28E20F1A"/>
    <w:rsid w:val="28E868B0"/>
    <w:rsid w:val="28F83642"/>
    <w:rsid w:val="29234FDE"/>
    <w:rsid w:val="293836B6"/>
    <w:rsid w:val="29437879"/>
    <w:rsid w:val="29945C1B"/>
    <w:rsid w:val="299C0EB2"/>
    <w:rsid w:val="29A21664"/>
    <w:rsid w:val="29C22137"/>
    <w:rsid w:val="29C3151F"/>
    <w:rsid w:val="29EF2132"/>
    <w:rsid w:val="29F53405"/>
    <w:rsid w:val="2A105C25"/>
    <w:rsid w:val="2A532EB0"/>
    <w:rsid w:val="2AB00F18"/>
    <w:rsid w:val="2AB10EF8"/>
    <w:rsid w:val="2AC37501"/>
    <w:rsid w:val="2AD55FB6"/>
    <w:rsid w:val="2AF80C6C"/>
    <w:rsid w:val="2B84017C"/>
    <w:rsid w:val="2B9D176D"/>
    <w:rsid w:val="2C0D0BD3"/>
    <w:rsid w:val="2C1005F7"/>
    <w:rsid w:val="2C1154EA"/>
    <w:rsid w:val="2C3562B0"/>
    <w:rsid w:val="2C532DA0"/>
    <w:rsid w:val="2C5F13F3"/>
    <w:rsid w:val="2C6572B6"/>
    <w:rsid w:val="2C6B63E4"/>
    <w:rsid w:val="2C912F76"/>
    <w:rsid w:val="2CAD6F91"/>
    <w:rsid w:val="2CBA3D86"/>
    <w:rsid w:val="2CD46729"/>
    <w:rsid w:val="2CDD77DB"/>
    <w:rsid w:val="2CDF4FAF"/>
    <w:rsid w:val="2D0B5C4F"/>
    <w:rsid w:val="2D1957A6"/>
    <w:rsid w:val="2D426903"/>
    <w:rsid w:val="2D6D1646"/>
    <w:rsid w:val="2D964B2C"/>
    <w:rsid w:val="2DBE1925"/>
    <w:rsid w:val="2DCC6132"/>
    <w:rsid w:val="2E092F98"/>
    <w:rsid w:val="2E552C39"/>
    <w:rsid w:val="2E7C7B50"/>
    <w:rsid w:val="2E807F8D"/>
    <w:rsid w:val="2EC92645"/>
    <w:rsid w:val="2F026AB4"/>
    <w:rsid w:val="2F062AA9"/>
    <w:rsid w:val="2F086FDC"/>
    <w:rsid w:val="2F132F0C"/>
    <w:rsid w:val="2F1C715E"/>
    <w:rsid w:val="2F204FF5"/>
    <w:rsid w:val="2F2230E3"/>
    <w:rsid w:val="2F276011"/>
    <w:rsid w:val="2F3748A4"/>
    <w:rsid w:val="2F3B2C37"/>
    <w:rsid w:val="2F5C2219"/>
    <w:rsid w:val="2F65201B"/>
    <w:rsid w:val="2F735968"/>
    <w:rsid w:val="2F9016C9"/>
    <w:rsid w:val="2F960198"/>
    <w:rsid w:val="2F9816FF"/>
    <w:rsid w:val="2FAA2B11"/>
    <w:rsid w:val="2FAF45CB"/>
    <w:rsid w:val="300A1745"/>
    <w:rsid w:val="30141094"/>
    <w:rsid w:val="301E10B6"/>
    <w:rsid w:val="3021158F"/>
    <w:rsid w:val="30590857"/>
    <w:rsid w:val="30850B9F"/>
    <w:rsid w:val="309C7E33"/>
    <w:rsid w:val="30A81429"/>
    <w:rsid w:val="30ED0633"/>
    <w:rsid w:val="30F55280"/>
    <w:rsid w:val="3128125A"/>
    <w:rsid w:val="312D57A2"/>
    <w:rsid w:val="317203A1"/>
    <w:rsid w:val="318A468C"/>
    <w:rsid w:val="31A46F2A"/>
    <w:rsid w:val="31EA7F3E"/>
    <w:rsid w:val="31ED1080"/>
    <w:rsid w:val="32247AC2"/>
    <w:rsid w:val="3249381D"/>
    <w:rsid w:val="3271730B"/>
    <w:rsid w:val="329677DE"/>
    <w:rsid w:val="32E41BBA"/>
    <w:rsid w:val="32EF7E7B"/>
    <w:rsid w:val="330456FB"/>
    <w:rsid w:val="331838AD"/>
    <w:rsid w:val="332E3A59"/>
    <w:rsid w:val="334E2C0D"/>
    <w:rsid w:val="335223DE"/>
    <w:rsid w:val="336C05B4"/>
    <w:rsid w:val="33967B42"/>
    <w:rsid w:val="33A83841"/>
    <w:rsid w:val="33CD67E1"/>
    <w:rsid w:val="33D74181"/>
    <w:rsid w:val="33D97E69"/>
    <w:rsid w:val="34031313"/>
    <w:rsid w:val="341C3168"/>
    <w:rsid w:val="34356023"/>
    <w:rsid w:val="34356316"/>
    <w:rsid w:val="34874C78"/>
    <w:rsid w:val="3487640E"/>
    <w:rsid w:val="34886801"/>
    <w:rsid w:val="34E9016F"/>
    <w:rsid w:val="34E92DCD"/>
    <w:rsid w:val="34EF4100"/>
    <w:rsid w:val="34F92D3B"/>
    <w:rsid w:val="3500432F"/>
    <w:rsid w:val="3538296D"/>
    <w:rsid w:val="35521215"/>
    <w:rsid w:val="355F2CA3"/>
    <w:rsid w:val="35616DB9"/>
    <w:rsid w:val="35843E04"/>
    <w:rsid w:val="358908B3"/>
    <w:rsid w:val="359E4EC6"/>
    <w:rsid w:val="35B72711"/>
    <w:rsid w:val="35CA4988"/>
    <w:rsid w:val="35CF7E46"/>
    <w:rsid w:val="35E66783"/>
    <w:rsid w:val="35F20079"/>
    <w:rsid w:val="35FB6489"/>
    <w:rsid w:val="360C7ABD"/>
    <w:rsid w:val="36125FD2"/>
    <w:rsid w:val="365B33C3"/>
    <w:rsid w:val="365F58A9"/>
    <w:rsid w:val="36777699"/>
    <w:rsid w:val="367D3D48"/>
    <w:rsid w:val="369976E3"/>
    <w:rsid w:val="36A17B3D"/>
    <w:rsid w:val="36AC59D3"/>
    <w:rsid w:val="36D34B2F"/>
    <w:rsid w:val="36E0506A"/>
    <w:rsid w:val="37137901"/>
    <w:rsid w:val="371833E5"/>
    <w:rsid w:val="373059CE"/>
    <w:rsid w:val="377F3FB4"/>
    <w:rsid w:val="378E5A9C"/>
    <w:rsid w:val="379C3827"/>
    <w:rsid w:val="379D0D16"/>
    <w:rsid w:val="37B92E75"/>
    <w:rsid w:val="37BE3310"/>
    <w:rsid w:val="37BF7375"/>
    <w:rsid w:val="37CF59DA"/>
    <w:rsid w:val="38045054"/>
    <w:rsid w:val="38262F51"/>
    <w:rsid w:val="38337C53"/>
    <w:rsid w:val="383760C9"/>
    <w:rsid w:val="384E2DE5"/>
    <w:rsid w:val="38664AAE"/>
    <w:rsid w:val="3891486E"/>
    <w:rsid w:val="389F3A3F"/>
    <w:rsid w:val="38D64977"/>
    <w:rsid w:val="38DE2626"/>
    <w:rsid w:val="38E578B0"/>
    <w:rsid w:val="38EB2E6F"/>
    <w:rsid w:val="390525FF"/>
    <w:rsid w:val="391F0A55"/>
    <w:rsid w:val="39312F73"/>
    <w:rsid w:val="397B72CC"/>
    <w:rsid w:val="399374AF"/>
    <w:rsid w:val="39A131D7"/>
    <w:rsid w:val="39A86EA4"/>
    <w:rsid w:val="39E35A89"/>
    <w:rsid w:val="39F552D0"/>
    <w:rsid w:val="3A456B54"/>
    <w:rsid w:val="3A4F216D"/>
    <w:rsid w:val="3A544132"/>
    <w:rsid w:val="3A5A41C7"/>
    <w:rsid w:val="3A6C3BC5"/>
    <w:rsid w:val="3A717536"/>
    <w:rsid w:val="3A8328DC"/>
    <w:rsid w:val="3A886068"/>
    <w:rsid w:val="3A8D6C50"/>
    <w:rsid w:val="3AA21E05"/>
    <w:rsid w:val="3ABA4E75"/>
    <w:rsid w:val="3AD81B39"/>
    <w:rsid w:val="3B474645"/>
    <w:rsid w:val="3B573329"/>
    <w:rsid w:val="3B6D1809"/>
    <w:rsid w:val="3B717494"/>
    <w:rsid w:val="3B7F34AA"/>
    <w:rsid w:val="3B814D40"/>
    <w:rsid w:val="3B881A60"/>
    <w:rsid w:val="3B8C6111"/>
    <w:rsid w:val="3B955C43"/>
    <w:rsid w:val="3B9638A5"/>
    <w:rsid w:val="3BA174BE"/>
    <w:rsid w:val="3BA532A0"/>
    <w:rsid w:val="3BD81617"/>
    <w:rsid w:val="3C1B63A8"/>
    <w:rsid w:val="3C2C14B5"/>
    <w:rsid w:val="3C33397B"/>
    <w:rsid w:val="3C343F29"/>
    <w:rsid w:val="3C456C33"/>
    <w:rsid w:val="3C942D40"/>
    <w:rsid w:val="3CC129E4"/>
    <w:rsid w:val="3CE358B4"/>
    <w:rsid w:val="3D020C63"/>
    <w:rsid w:val="3D1F4715"/>
    <w:rsid w:val="3D3441D1"/>
    <w:rsid w:val="3D427DDA"/>
    <w:rsid w:val="3D4B3B36"/>
    <w:rsid w:val="3D5321CF"/>
    <w:rsid w:val="3DA45043"/>
    <w:rsid w:val="3DA81C8B"/>
    <w:rsid w:val="3E063DFD"/>
    <w:rsid w:val="3E7267C7"/>
    <w:rsid w:val="3E751E90"/>
    <w:rsid w:val="3E8C424A"/>
    <w:rsid w:val="3E917F99"/>
    <w:rsid w:val="3EA2711F"/>
    <w:rsid w:val="3ECE072D"/>
    <w:rsid w:val="3EF7501E"/>
    <w:rsid w:val="3F157A32"/>
    <w:rsid w:val="3F5D08E7"/>
    <w:rsid w:val="3F7722E4"/>
    <w:rsid w:val="3F8C2251"/>
    <w:rsid w:val="3FCF152A"/>
    <w:rsid w:val="3FD8644E"/>
    <w:rsid w:val="3FE21CD4"/>
    <w:rsid w:val="40095AB3"/>
    <w:rsid w:val="40280E77"/>
    <w:rsid w:val="40295C55"/>
    <w:rsid w:val="403501D5"/>
    <w:rsid w:val="40661D09"/>
    <w:rsid w:val="40690C64"/>
    <w:rsid w:val="408B24EB"/>
    <w:rsid w:val="409A035F"/>
    <w:rsid w:val="40AA7673"/>
    <w:rsid w:val="40B70F28"/>
    <w:rsid w:val="40E1765F"/>
    <w:rsid w:val="40F61C1B"/>
    <w:rsid w:val="41061ADD"/>
    <w:rsid w:val="4140798B"/>
    <w:rsid w:val="41676AB4"/>
    <w:rsid w:val="418304BE"/>
    <w:rsid w:val="41904498"/>
    <w:rsid w:val="41972B41"/>
    <w:rsid w:val="41B220EF"/>
    <w:rsid w:val="41B63597"/>
    <w:rsid w:val="41E5741B"/>
    <w:rsid w:val="41E625EB"/>
    <w:rsid w:val="41E91625"/>
    <w:rsid w:val="41ED71AD"/>
    <w:rsid w:val="420119CD"/>
    <w:rsid w:val="426C6036"/>
    <w:rsid w:val="4285176B"/>
    <w:rsid w:val="42BC3382"/>
    <w:rsid w:val="42BF1E3D"/>
    <w:rsid w:val="42C14733"/>
    <w:rsid w:val="42D162A6"/>
    <w:rsid w:val="43317379"/>
    <w:rsid w:val="436B215F"/>
    <w:rsid w:val="43786775"/>
    <w:rsid w:val="437E00E5"/>
    <w:rsid w:val="43AF64F0"/>
    <w:rsid w:val="43CB4A1B"/>
    <w:rsid w:val="43FB0624"/>
    <w:rsid w:val="4404167B"/>
    <w:rsid w:val="440B77C2"/>
    <w:rsid w:val="4425237B"/>
    <w:rsid w:val="449E56E3"/>
    <w:rsid w:val="44EA2CDF"/>
    <w:rsid w:val="44FA674B"/>
    <w:rsid w:val="45305B9B"/>
    <w:rsid w:val="45581F9C"/>
    <w:rsid w:val="455F7AA2"/>
    <w:rsid w:val="45605659"/>
    <w:rsid w:val="457C0EFB"/>
    <w:rsid w:val="4599591C"/>
    <w:rsid w:val="45A1026A"/>
    <w:rsid w:val="45CD0A54"/>
    <w:rsid w:val="45D03A9B"/>
    <w:rsid w:val="45F214B1"/>
    <w:rsid w:val="45FE550D"/>
    <w:rsid w:val="460A3EB2"/>
    <w:rsid w:val="46221EE8"/>
    <w:rsid w:val="462777BA"/>
    <w:rsid w:val="462C7E52"/>
    <w:rsid w:val="46374384"/>
    <w:rsid w:val="466B12C8"/>
    <w:rsid w:val="467E74C5"/>
    <w:rsid w:val="469D401D"/>
    <w:rsid w:val="46F37769"/>
    <w:rsid w:val="471753E0"/>
    <w:rsid w:val="4739546B"/>
    <w:rsid w:val="474D0216"/>
    <w:rsid w:val="4760261F"/>
    <w:rsid w:val="47CA5720"/>
    <w:rsid w:val="47E377BD"/>
    <w:rsid w:val="482B0D30"/>
    <w:rsid w:val="483B47F6"/>
    <w:rsid w:val="48712FB6"/>
    <w:rsid w:val="48EC5483"/>
    <w:rsid w:val="48FC53AF"/>
    <w:rsid w:val="48FE10AA"/>
    <w:rsid w:val="491A265E"/>
    <w:rsid w:val="49340D5C"/>
    <w:rsid w:val="495518E8"/>
    <w:rsid w:val="497321D3"/>
    <w:rsid w:val="498B70B7"/>
    <w:rsid w:val="4A17769C"/>
    <w:rsid w:val="4A236A1F"/>
    <w:rsid w:val="4A3D119E"/>
    <w:rsid w:val="4A586441"/>
    <w:rsid w:val="4A933D05"/>
    <w:rsid w:val="4AAA4283"/>
    <w:rsid w:val="4AB37677"/>
    <w:rsid w:val="4ACA5FD5"/>
    <w:rsid w:val="4ACC163F"/>
    <w:rsid w:val="4B3A7A15"/>
    <w:rsid w:val="4B4E0A03"/>
    <w:rsid w:val="4B5C59B6"/>
    <w:rsid w:val="4B645E12"/>
    <w:rsid w:val="4B732368"/>
    <w:rsid w:val="4B7A2AF4"/>
    <w:rsid w:val="4B826729"/>
    <w:rsid w:val="4B8C3A5E"/>
    <w:rsid w:val="4BBE4497"/>
    <w:rsid w:val="4BD47DB0"/>
    <w:rsid w:val="4BE86B35"/>
    <w:rsid w:val="4C2138EC"/>
    <w:rsid w:val="4C32410C"/>
    <w:rsid w:val="4C347639"/>
    <w:rsid w:val="4C365A00"/>
    <w:rsid w:val="4C37330F"/>
    <w:rsid w:val="4C72455F"/>
    <w:rsid w:val="4C767D11"/>
    <w:rsid w:val="4C9B1D07"/>
    <w:rsid w:val="4CB46925"/>
    <w:rsid w:val="4CBB6983"/>
    <w:rsid w:val="4D060294"/>
    <w:rsid w:val="4D0D12A1"/>
    <w:rsid w:val="4D0E141C"/>
    <w:rsid w:val="4D13189E"/>
    <w:rsid w:val="4D565C2E"/>
    <w:rsid w:val="4D9104B7"/>
    <w:rsid w:val="4D936F20"/>
    <w:rsid w:val="4DB8637A"/>
    <w:rsid w:val="4DC82688"/>
    <w:rsid w:val="4DE7225D"/>
    <w:rsid w:val="4DED50AF"/>
    <w:rsid w:val="4DFB3861"/>
    <w:rsid w:val="4E5B1130"/>
    <w:rsid w:val="4E5E4A20"/>
    <w:rsid w:val="4E670554"/>
    <w:rsid w:val="4E8A48EF"/>
    <w:rsid w:val="4ED54CF4"/>
    <w:rsid w:val="4EEA2AD2"/>
    <w:rsid w:val="4EF40320"/>
    <w:rsid w:val="4EFF2752"/>
    <w:rsid w:val="4F103D0F"/>
    <w:rsid w:val="4F193610"/>
    <w:rsid w:val="4F524E51"/>
    <w:rsid w:val="4FA62E9D"/>
    <w:rsid w:val="4FAC4AEC"/>
    <w:rsid w:val="4FB629B4"/>
    <w:rsid w:val="4FBF3F5F"/>
    <w:rsid w:val="4FD1669A"/>
    <w:rsid w:val="4FDA1163"/>
    <w:rsid w:val="4FE94D4F"/>
    <w:rsid w:val="500A2327"/>
    <w:rsid w:val="500B0F52"/>
    <w:rsid w:val="5024129E"/>
    <w:rsid w:val="50264FEA"/>
    <w:rsid w:val="503C7D20"/>
    <w:rsid w:val="50405F01"/>
    <w:rsid w:val="505521CD"/>
    <w:rsid w:val="506C3ED4"/>
    <w:rsid w:val="50726976"/>
    <w:rsid w:val="507F0A3C"/>
    <w:rsid w:val="509B0549"/>
    <w:rsid w:val="50A0169A"/>
    <w:rsid w:val="50FB0F0E"/>
    <w:rsid w:val="512B6180"/>
    <w:rsid w:val="51764A77"/>
    <w:rsid w:val="51775BDD"/>
    <w:rsid w:val="5197233D"/>
    <w:rsid w:val="519E3D2D"/>
    <w:rsid w:val="51DD48B4"/>
    <w:rsid w:val="520773FA"/>
    <w:rsid w:val="5225523F"/>
    <w:rsid w:val="523629E7"/>
    <w:rsid w:val="524F5BA2"/>
    <w:rsid w:val="52594D46"/>
    <w:rsid w:val="526A7414"/>
    <w:rsid w:val="52850FCE"/>
    <w:rsid w:val="52871A58"/>
    <w:rsid w:val="52CA6EA2"/>
    <w:rsid w:val="52D84F6A"/>
    <w:rsid w:val="52E90E58"/>
    <w:rsid w:val="53731AD1"/>
    <w:rsid w:val="53784B50"/>
    <w:rsid w:val="538C751F"/>
    <w:rsid w:val="538D1CEC"/>
    <w:rsid w:val="539C5FCB"/>
    <w:rsid w:val="53A702C4"/>
    <w:rsid w:val="53AC1BFE"/>
    <w:rsid w:val="53DE2A22"/>
    <w:rsid w:val="53FF5BE7"/>
    <w:rsid w:val="545532C4"/>
    <w:rsid w:val="545E0712"/>
    <w:rsid w:val="54631816"/>
    <w:rsid w:val="5477270D"/>
    <w:rsid w:val="548F542D"/>
    <w:rsid w:val="54A23C02"/>
    <w:rsid w:val="54B32115"/>
    <w:rsid w:val="55020110"/>
    <w:rsid w:val="5504604E"/>
    <w:rsid w:val="55256712"/>
    <w:rsid w:val="554D1907"/>
    <w:rsid w:val="55560EC1"/>
    <w:rsid w:val="55651EDB"/>
    <w:rsid w:val="55737259"/>
    <w:rsid w:val="55760130"/>
    <w:rsid w:val="5585251D"/>
    <w:rsid w:val="55A67AAC"/>
    <w:rsid w:val="55A81288"/>
    <w:rsid w:val="55CA35D7"/>
    <w:rsid w:val="55E00E1F"/>
    <w:rsid w:val="55F8121C"/>
    <w:rsid w:val="55FC3A91"/>
    <w:rsid w:val="55FE235B"/>
    <w:rsid w:val="561C30F0"/>
    <w:rsid w:val="56252770"/>
    <w:rsid w:val="564D0036"/>
    <w:rsid w:val="565C6063"/>
    <w:rsid w:val="566D73D0"/>
    <w:rsid w:val="56E147BB"/>
    <w:rsid w:val="56E169E0"/>
    <w:rsid w:val="57192DF4"/>
    <w:rsid w:val="574F7976"/>
    <w:rsid w:val="57615433"/>
    <w:rsid w:val="5766445F"/>
    <w:rsid w:val="57705DF4"/>
    <w:rsid w:val="579C75B2"/>
    <w:rsid w:val="57B40AAC"/>
    <w:rsid w:val="57BE29FA"/>
    <w:rsid w:val="57CF1E0E"/>
    <w:rsid w:val="57DC1AB9"/>
    <w:rsid w:val="57EB3AB7"/>
    <w:rsid w:val="57F71B1E"/>
    <w:rsid w:val="58153503"/>
    <w:rsid w:val="582A3FCE"/>
    <w:rsid w:val="586506A5"/>
    <w:rsid w:val="5885799A"/>
    <w:rsid w:val="589B497E"/>
    <w:rsid w:val="58C779E0"/>
    <w:rsid w:val="58D47252"/>
    <w:rsid w:val="58D83900"/>
    <w:rsid w:val="58D87073"/>
    <w:rsid w:val="58DF29F3"/>
    <w:rsid w:val="59031522"/>
    <w:rsid w:val="5948310D"/>
    <w:rsid w:val="59582AC2"/>
    <w:rsid w:val="5976277D"/>
    <w:rsid w:val="59B97EE3"/>
    <w:rsid w:val="59BE6C04"/>
    <w:rsid w:val="59DA330F"/>
    <w:rsid w:val="5A1A5612"/>
    <w:rsid w:val="5A275807"/>
    <w:rsid w:val="5A2A198A"/>
    <w:rsid w:val="5A615E58"/>
    <w:rsid w:val="5B092F3D"/>
    <w:rsid w:val="5B0E1212"/>
    <w:rsid w:val="5B17519C"/>
    <w:rsid w:val="5B271BDE"/>
    <w:rsid w:val="5B5B0FE0"/>
    <w:rsid w:val="5B816CF0"/>
    <w:rsid w:val="5B8A277A"/>
    <w:rsid w:val="5B8A5D2A"/>
    <w:rsid w:val="5B9A0656"/>
    <w:rsid w:val="5BAD4F98"/>
    <w:rsid w:val="5BCA64C7"/>
    <w:rsid w:val="5BE6200A"/>
    <w:rsid w:val="5C132FEA"/>
    <w:rsid w:val="5C2A7D2F"/>
    <w:rsid w:val="5C726DFA"/>
    <w:rsid w:val="5CD86811"/>
    <w:rsid w:val="5CE172C2"/>
    <w:rsid w:val="5D1E6F55"/>
    <w:rsid w:val="5D4D2A45"/>
    <w:rsid w:val="5D584DCA"/>
    <w:rsid w:val="5D5E53E2"/>
    <w:rsid w:val="5D8A5BAC"/>
    <w:rsid w:val="5DB74000"/>
    <w:rsid w:val="5DD10C01"/>
    <w:rsid w:val="5DE32763"/>
    <w:rsid w:val="5DED1C97"/>
    <w:rsid w:val="5DFA0849"/>
    <w:rsid w:val="5E0019CA"/>
    <w:rsid w:val="5E1C51EC"/>
    <w:rsid w:val="5E1E4546"/>
    <w:rsid w:val="5E1F6128"/>
    <w:rsid w:val="5E5B64C7"/>
    <w:rsid w:val="5E683590"/>
    <w:rsid w:val="5E9142CD"/>
    <w:rsid w:val="5E943F18"/>
    <w:rsid w:val="5E9F5F1D"/>
    <w:rsid w:val="5ED56661"/>
    <w:rsid w:val="5F066460"/>
    <w:rsid w:val="5F0D129E"/>
    <w:rsid w:val="5F257C4B"/>
    <w:rsid w:val="5F2D1851"/>
    <w:rsid w:val="5F3B7422"/>
    <w:rsid w:val="5F9921AE"/>
    <w:rsid w:val="5FA85189"/>
    <w:rsid w:val="5FE5356E"/>
    <w:rsid w:val="604638E0"/>
    <w:rsid w:val="60811407"/>
    <w:rsid w:val="60D44997"/>
    <w:rsid w:val="60D65E7F"/>
    <w:rsid w:val="610C1D30"/>
    <w:rsid w:val="612A64E2"/>
    <w:rsid w:val="614E5143"/>
    <w:rsid w:val="617001B1"/>
    <w:rsid w:val="6170709C"/>
    <w:rsid w:val="61A06F35"/>
    <w:rsid w:val="61CA7809"/>
    <w:rsid w:val="61CB5C9D"/>
    <w:rsid w:val="61EE20C7"/>
    <w:rsid w:val="61F41846"/>
    <w:rsid w:val="621A5025"/>
    <w:rsid w:val="62774225"/>
    <w:rsid w:val="62876BA3"/>
    <w:rsid w:val="62BE1418"/>
    <w:rsid w:val="62BF318E"/>
    <w:rsid w:val="62C3746A"/>
    <w:rsid w:val="62E01DCA"/>
    <w:rsid w:val="62F00F38"/>
    <w:rsid w:val="630737FB"/>
    <w:rsid w:val="6316155A"/>
    <w:rsid w:val="63253C81"/>
    <w:rsid w:val="63376AF8"/>
    <w:rsid w:val="63395405"/>
    <w:rsid w:val="63416776"/>
    <w:rsid w:val="634C3C9B"/>
    <w:rsid w:val="634F72B1"/>
    <w:rsid w:val="635822A8"/>
    <w:rsid w:val="636444CC"/>
    <w:rsid w:val="63727FAA"/>
    <w:rsid w:val="63843603"/>
    <w:rsid w:val="638B41F8"/>
    <w:rsid w:val="639F2230"/>
    <w:rsid w:val="63C944C1"/>
    <w:rsid w:val="64054936"/>
    <w:rsid w:val="641C035B"/>
    <w:rsid w:val="646A5DEF"/>
    <w:rsid w:val="648D5F82"/>
    <w:rsid w:val="64A575DA"/>
    <w:rsid w:val="64C01EB3"/>
    <w:rsid w:val="64C24E9B"/>
    <w:rsid w:val="64ED7705"/>
    <w:rsid w:val="65094E03"/>
    <w:rsid w:val="6558033E"/>
    <w:rsid w:val="656D4368"/>
    <w:rsid w:val="65851094"/>
    <w:rsid w:val="659A572B"/>
    <w:rsid w:val="659C6475"/>
    <w:rsid w:val="65CC5B9C"/>
    <w:rsid w:val="65EF6C5C"/>
    <w:rsid w:val="65FE5D5C"/>
    <w:rsid w:val="66083B12"/>
    <w:rsid w:val="6675289A"/>
    <w:rsid w:val="667E46C4"/>
    <w:rsid w:val="66887883"/>
    <w:rsid w:val="66935F55"/>
    <w:rsid w:val="66D103A8"/>
    <w:rsid w:val="66D936AB"/>
    <w:rsid w:val="66E04170"/>
    <w:rsid w:val="66EF2B62"/>
    <w:rsid w:val="66F827FD"/>
    <w:rsid w:val="6724722C"/>
    <w:rsid w:val="672C73CE"/>
    <w:rsid w:val="672E341D"/>
    <w:rsid w:val="67495686"/>
    <w:rsid w:val="675B2367"/>
    <w:rsid w:val="677D0530"/>
    <w:rsid w:val="67973FCA"/>
    <w:rsid w:val="67C352CC"/>
    <w:rsid w:val="67C41B45"/>
    <w:rsid w:val="67CD35C7"/>
    <w:rsid w:val="67DE7D03"/>
    <w:rsid w:val="67DF4D46"/>
    <w:rsid w:val="67E1461B"/>
    <w:rsid w:val="67F8629A"/>
    <w:rsid w:val="680E3325"/>
    <w:rsid w:val="68104E70"/>
    <w:rsid w:val="68124633"/>
    <w:rsid w:val="68183DB4"/>
    <w:rsid w:val="682224B8"/>
    <w:rsid w:val="68524F64"/>
    <w:rsid w:val="68563069"/>
    <w:rsid w:val="6859212C"/>
    <w:rsid w:val="686314D3"/>
    <w:rsid w:val="687E7327"/>
    <w:rsid w:val="68AB058D"/>
    <w:rsid w:val="692D1782"/>
    <w:rsid w:val="6957009D"/>
    <w:rsid w:val="69605A13"/>
    <w:rsid w:val="69654AA8"/>
    <w:rsid w:val="699823CB"/>
    <w:rsid w:val="69D07E37"/>
    <w:rsid w:val="69EE1F30"/>
    <w:rsid w:val="69FE7CE2"/>
    <w:rsid w:val="6A4334DE"/>
    <w:rsid w:val="6A5C28DB"/>
    <w:rsid w:val="6AA44C96"/>
    <w:rsid w:val="6AED1F01"/>
    <w:rsid w:val="6B0706A6"/>
    <w:rsid w:val="6B1271E1"/>
    <w:rsid w:val="6B1954C2"/>
    <w:rsid w:val="6B1B42E7"/>
    <w:rsid w:val="6B481F0D"/>
    <w:rsid w:val="6B580D39"/>
    <w:rsid w:val="6B746559"/>
    <w:rsid w:val="6B8C7E54"/>
    <w:rsid w:val="6B97103D"/>
    <w:rsid w:val="6B982D9F"/>
    <w:rsid w:val="6BA44686"/>
    <w:rsid w:val="6BF1329A"/>
    <w:rsid w:val="6C702411"/>
    <w:rsid w:val="6C8A69CB"/>
    <w:rsid w:val="6CAE7EAF"/>
    <w:rsid w:val="6CE22F30"/>
    <w:rsid w:val="6CEE52BC"/>
    <w:rsid w:val="6D0076D7"/>
    <w:rsid w:val="6D2F5E28"/>
    <w:rsid w:val="6D3C6226"/>
    <w:rsid w:val="6D5A48A8"/>
    <w:rsid w:val="6D5E495F"/>
    <w:rsid w:val="6D617FAC"/>
    <w:rsid w:val="6D722A6C"/>
    <w:rsid w:val="6D936C48"/>
    <w:rsid w:val="6DC73FBB"/>
    <w:rsid w:val="6DCE6EB4"/>
    <w:rsid w:val="6DD7212D"/>
    <w:rsid w:val="6E0761B5"/>
    <w:rsid w:val="6E426F1B"/>
    <w:rsid w:val="6E5C6F6C"/>
    <w:rsid w:val="6E623FDB"/>
    <w:rsid w:val="6E945B20"/>
    <w:rsid w:val="6ED64F80"/>
    <w:rsid w:val="6EE5477D"/>
    <w:rsid w:val="6F0B7140"/>
    <w:rsid w:val="6F155BCC"/>
    <w:rsid w:val="6F156289"/>
    <w:rsid w:val="6F1C16EF"/>
    <w:rsid w:val="6F416EF0"/>
    <w:rsid w:val="6F480E37"/>
    <w:rsid w:val="6F51652A"/>
    <w:rsid w:val="6F667AFB"/>
    <w:rsid w:val="6FA6437D"/>
    <w:rsid w:val="6FC466C9"/>
    <w:rsid w:val="6FEA39EC"/>
    <w:rsid w:val="70153C6E"/>
    <w:rsid w:val="701C0191"/>
    <w:rsid w:val="70DE6A96"/>
    <w:rsid w:val="711315BD"/>
    <w:rsid w:val="712146E3"/>
    <w:rsid w:val="71476385"/>
    <w:rsid w:val="719007E1"/>
    <w:rsid w:val="71B5349A"/>
    <w:rsid w:val="71B843A1"/>
    <w:rsid w:val="720248C7"/>
    <w:rsid w:val="722B3371"/>
    <w:rsid w:val="72933D54"/>
    <w:rsid w:val="72D336FA"/>
    <w:rsid w:val="72D63AC0"/>
    <w:rsid w:val="72DC07D6"/>
    <w:rsid w:val="72EB3A0E"/>
    <w:rsid w:val="73166DF1"/>
    <w:rsid w:val="732279DC"/>
    <w:rsid w:val="7337287B"/>
    <w:rsid w:val="73374BA6"/>
    <w:rsid w:val="73A536C7"/>
    <w:rsid w:val="73AB1F81"/>
    <w:rsid w:val="73BB13CA"/>
    <w:rsid w:val="73D955C9"/>
    <w:rsid w:val="74070859"/>
    <w:rsid w:val="740D0A86"/>
    <w:rsid w:val="742915A0"/>
    <w:rsid w:val="74714F78"/>
    <w:rsid w:val="74797BAE"/>
    <w:rsid w:val="74820F33"/>
    <w:rsid w:val="74B540AF"/>
    <w:rsid w:val="74EF757E"/>
    <w:rsid w:val="752C3A3C"/>
    <w:rsid w:val="752C4F3D"/>
    <w:rsid w:val="7544268D"/>
    <w:rsid w:val="754728C4"/>
    <w:rsid w:val="757A60AE"/>
    <w:rsid w:val="758160FE"/>
    <w:rsid w:val="759E41DB"/>
    <w:rsid w:val="75A9126F"/>
    <w:rsid w:val="75C57477"/>
    <w:rsid w:val="75CB5C6E"/>
    <w:rsid w:val="75EA61E8"/>
    <w:rsid w:val="75F02B2A"/>
    <w:rsid w:val="75FC15A2"/>
    <w:rsid w:val="76000D0B"/>
    <w:rsid w:val="7610431D"/>
    <w:rsid w:val="76274A06"/>
    <w:rsid w:val="7638217F"/>
    <w:rsid w:val="763A3496"/>
    <w:rsid w:val="76A258BD"/>
    <w:rsid w:val="76AF00F6"/>
    <w:rsid w:val="7717550C"/>
    <w:rsid w:val="77284508"/>
    <w:rsid w:val="77292A1C"/>
    <w:rsid w:val="77475F0F"/>
    <w:rsid w:val="7757077A"/>
    <w:rsid w:val="778637D8"/>
    <w:rsid w:val="77A05E85"/>
    <w:rsid w:val="77B17C2D"/>
    <w:rsid w:val="77BC29AE"/>
    <w:rsid w:val="77DA6B4C"/>
    <w:rsid w:val="77DD0069"/>
    <w:rsid w:val="780A370F"/>
    <w:rsid w:val="780A7990"/>
    <w:rsid w:val="781D5AFF"/>
    <w:rsid w:val="786639B3"/>
    <w:rsid w:val="786D5655"/>
    <w:rsid w:val="78811CE9"/>
    <w:rsid w:val="78882890"/>
    <w:rsid w:val="78A34B24"/>
    <w:rsid w:val="78AD3884"/>
    <w:rsid w:val="78CE3374"/>
    <w:rsid w:val="78E977D3"/>
    <w:rsid w:val="78FF41FF"/>
    <w:rsid w:val="790945DD"/>
    <w:rsid w:val="7910665E"/>
    <w:rsid w:val="7932788C"/>
    <w:rsid w:val="79384BA6"/>
    <w:rsid w:val="794D0523"/>
    <w:rsid w:val="79523916"/>
    <w:rsid w:val="796706F8"/>
    <w:rsid w:val="796926C2"/>
    <w:rsid w:val="796C7B87"/>
    <w:rsid w:val="796F4D6E"/>
    <w:rsid w:val="79913275"/>
    <w:rsid w:val="79B87040"/>
    <w:rsid w:val="79BB5BF2"/>
    <w:rsid w:val="79DA11D7"/>
    <w:rsid w:val="79E70B47"/>
    <w:rsid w:val="79F52858"/>
    <w:rsid w:val="7A090428"/>
    <w:rsid w:val="7A1E525A"/>
    <w:rsid w:val="7A2B3DDE"/>
    <w:rsid w:val="7A7C4370"/>
    <w:rsid w:val="7A8B3F11"/>
    <w:rsid w:val="7A9532F4"/>
    <w:rsid w:val="7AA80AA4"/>
    <w:rsid w:val="7AAA2F92"/>
    <w:rsid w:val="7AE83C6C"/>
    <w:rsid w:val="7B0C47DA"/>
    <w:rsid w:val="7B245ADA"/>
    <w:rsid w:val="7B2513E0"/>
    <w:rsid w:val="7B3C47CC"/>
    <w:rsid w:val="7B526007"/>
    <w:rsid w:val="7B5B7469"/>
    <w:rsid w:val="7B630D1B"/>
    <w:rsid w:val="7B6464BB"/>
    <w:rsid w:val="7B783E8A"/>
    <w:rsid w:val="7B960695"/>
    <w:rsid w:val="7B97043B"/>
    <w:rsid w:val="7B9E6683"/>
    <w:rsid w:val="7BA23C3C"/>
    <w:rsid w:val="7BDE2843"/>
    <w:rsid w:val="7BF6580F"/>
    <w:rsid w:val="7C0141DB"/>
    <w:rsid w:val="7C064B90"/>
    <w:rsid w:val="7C666E84"/>
    <w:rsid w:val="7C703D67"/>
    <w:rsid w:val="7C890241"/>
    <w:rsid w:val="7CA3445B"/>
    <w:rsid w:val="7CC22F42"/>
    <w:rsid w:val="7CC965A9"/>
    <w:rsid w:val="7CD00A9F"/>
    <w:rsid w:val="7CFD7749"/>
    <w:rsid w:val="7D192F8D"/>
    <w:rsid w:val="7D1C0F02"/>
    <w:rsid w:val="7D3078AC"/>
    <w:rsid w:val="7D3159EB"/>
    <w:rsid w:val="7D5D1450"/>
    <w:rsid w:val="7D7F78D4"/>
    <w:rsid w:val="7D837804"/>
    <w:rsid w:val="7D9E02DC"/>
    <w:rsid w:val="7DA46243"/>
    <w:rsid w:val="7DD76E42"/>
    <w:rsid w:val="7DFA5C64"/>
    <w:rsid w:val="7E16408E"/>
    <w:rsid w:val="7E582D05"/>
    <w:rsid w:val="7E7026EA"/>
    <w:rsid w:val="7E706697"/>
    <w:rsid w:val="7EB33F0C"/>
    <w:rsid w:val="7EBD7947"/>
    <w:rsid w:val="7F0E7F48"/>
    <w:rsid w:val="7F324AA5"/>
    <w:rsid w:val="7F7973D7"/>
    <w:rsid w:val="7F7E6C3B"/>
    <w:rsid w:val="7F8B2549"/>
    <w:rsid w:val="7F942C61"/>
    <w:rsid w:val="7FE40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567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41"/>
    <w:basedOn w:val="5"/>
    <w:qFormat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6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chart" Target="charts/chart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WeChat%20Files\WeChat%20Files\wxid_1bog3ytuu2dr11\FileStorage\File\2025-01\2024&#24180;12&#26376;&#25237;&#3616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2024</a:t>
            </a:r>
            <a:r>
              <a:rPr altLang="en-US"/>
              <a:t>年分产业</a:t>
            </a:r>
            <a:r>
              <a:t>完成投资占比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dLbl>
              <c:idx val="0"/>
              <c:layout>
                <c:manualLayout>
                  <c:x val="0.130263157894737"/>
                  <c:y val="0.017337031900138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/>
                      <a:t>第一产业</a:t>
                    </a:r>
                    <a:endParaRPr sz="1200" b="1"/>
                  </a:p>
                  <a:p>
                    <a:pPr defTabSz="914400">
                      <a:defRPr lang="zh-CN"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/>
                      <a:t>3.8%</a:t>
                    </a:r>
                    <a:endParaRPr lang="en-US" altLang="zh-CN" sz="1200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"/>
                      <c:h val="0.16712898751733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269688609954234"/>
                  <c:y val="-0.3159675857744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/>
                      <a:t>第二产业</a:t>
                    </a:r>
                    <a:r>
                      <a:rPr lang="en-US" altLang="zh-CN" sz="1200" b="1"/>
                      <a:t>89.9%</a:t>
                    </a:r>
                    <a:endParaRPr lang="en-US" altLang="zh-CN" sz="1200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0657894736842"/>
                  <c:y val="0.013869625520110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1200" b="1"/>
                      <a:t>第三产业</a:t>
                    </a:r>
                    <a:endParaRPr sz="1200" b="1"/>
                  </a:p>
                  <a:p>
                    <a:pPr defTabSz="914400">
                      <a:defRPr lang="zh-CN"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/>
                      <a:t>6.3%</a:t>
                    </a:r>
                    <a:endParaRPr lang="en-US" altLang="zh-CN" sz="1200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447368421053"/>
                      <c:h val="0.1645862228386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[2024年12月投资汇总表.xls]YB2024_1_1!$F$195:$F$197</c:f>
              <c:strCache>
                <c:ptCount val="3"/>
                <c:pt idx="0" c:formatCode="@">
                  <c:v>     第一产业 </c:v>
                </c:pt>
                <c:pt idx="1" c:formatCode="@">
                  <c:v>     第二产业 </c:v>
                </c:pt>
                <c:pt idx="2" c:formatCode="@">
                  <c:v>     第三产业 </c:v>
                </c:pt>
              </c:strCache>
            </c:strRef>
          </c:cat>
          <c:val>
            <c:numRef>
              <c:f>[2024年12月投资汇总表.xls]YB2024_1_1!$G$195:$G$197</c:f>
              <c:numCache>
                <c:formatCode>General</c:formatCode>
                <c:ptCount val="3"/>
                <c:pt idx="0">
                  <c:v>43103</c:v>
                </c:pt>
                <c:pt idx="1">
                  <c:v>1024029</c:v>
                </c:pt>
                <c:pt idx="2">
                  <c:v>71778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7d61b30-0f18-4517-9406-c3feb8b5a94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5267</Words>
  <Characters>6461</Characters>
  <Lines>0</Lines>
  <Paragraphs>0</Paragraphs>
  <TotalTime>323</TotalTime>
  <ScaleCrop>false</ScaleCrop>
  <LinksUpToDate>false</LinksUpToDate>
  <CharactersWithSpaces>6529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2020-03-30T00:48:00Z</dcterms:created>
  <dc:creator>黄毛羔羊</dc:creator>
  <cp:lastModifiedBy>木易</cp:lastModifiedBy>
  <cp:lastPrinted>2024-04-23T09:07:00Z</cp:lastPrinted>
  <dcterms:modified xsi:type="dcterms:W3CDTF">2025-04-23T08:11:46Z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22626CFF217B4F15B66F9CEC5F6AFDED_13</vt:lpwstr>
  </property>
  <property fmtid="{D5CDD505-2E9C-101B-9397-08002B2CF9AE}" pid="4" name="KSOTemplateDocerSaveRecord">
    <vt:lpwstr>eyJoZGlkIjoiYWUwOGY2OWI4NDYxNDg4MzU0MTY4MzBjN2FmYzliM2YiLCJ1c2VySWQiOiI0Mjc1NTg5ODcifQ==</vt:lpwstr>
  </property>
</Properties>
</file>