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B0B2A">
      <w:pPr>
        <w:keepNext w:val="0"/>
        <w:keepLines w:val="0"/>
        <w:widowControl/>
        <w:suppressLineNumbers w:val="0"/>
        <w:jc w:val="left"/>
        <w:rPr>
          <w:rStyle w:val="5"/>
          <w:rFonts w:ascii="宋体" w:hAnsi="宋体" w:eastAsia="宋体" w:cs="宋体"/>
          <w:color w:val="auto"/>
          <w:spacing w:val="9"/>
          <w:kern w:val="0"/>
          <w:sz w:val="27"/>
          <w:szCs w:val="27"/>
          <w:u w:val="none"/>
          <w:lang w:val="en-US" w:eastAsia="zh-CN" w:bidi="ar"/>
        </w:rPr>
      </w:pPr>
      <w:r>
        <w:rPr>
          <w:rStyle w:val="5"/>
          <w:rFonts w:ascii="宋体" w:hAnsi="宋体" w:eastAsia="宋体" w:cs="宋体"/>
          <w:color w:val="auto"/>
          <w:spacing w:val="9"/>
          <w:kern w:val="0"/>
          <w:sz w:val="27"/>
          <w:szCs w:val="27"/>
          <w:u w:val="none"/>
          <w:lang w:val="en-US" w:eastAsia="zh-CN" w:bidi="ar"/>
        </w:rPr>
        <w:t>附件1</w:t>
      </w:r>
    </w:p>
    <w:p w14:paraId="61D34483">
      <w:pPr>
        <w:keepNext w:val="0"/>
        <w:keepLines w:val="0"/>
        <w:widowControl/>
        <w:suppressLineNumbers w:val="0"/>
        <w:jc w:val="center"/>
        <w:rPr>
          <w:rFonts w:hint="eastAsia" w:asciiTheme="minorEastAsia" w:hAnsiTheme="minorEastAsia" w:eastAsiaTheme="minorEastAsia" w:cstheme="minorEastAsia"/>
          <w:sz w:val="28"/>
          <w:szCs w:val="28"/>
        </w:rPr>
      </w:pPr>
      <w:r>
        <w:rPr>
          <w:rFonts w:ascii="宋体" w:hAnsi="宋体" w:eastAsia="宋体" w:cs="宋体"/>
          <w:spacing w:val="9"/>
          <w:kern w:val="0"/>
          <w:sz w:val="25"/>
          <w:szCs w:val="25"/>
          <w:u w:val="none"/>
          <w:lang w:val="en-US" w:eastAsia="zh-CN" w:bidi="ar"/>
        </w:rPr>
        <w:br w:type="textWrapping"/>
      </w:r>
      <w:r>
        <w:rPr>
          <w:rFonts w:hint="eastAsia" w:asciiTheme="minorEastAsia" w:hAnsiTheme="minorEastAsia" w:eastAsiaTheme="minorEastAsia" w:cstheme="minorEastAsia"/>
          <w:spacing w:val="9"/>
          <w:kern w:val="0"/>
          <w:sz w:val="28"/>
          <w:szCs w:val="28"/>
          <w:u w:val="none"/>
          <w:lang w:val="en-US" w:eastAsia="zh-CN" w:bidi="ar"/>
        </w:rPr>
        <w:t>鄂托克旗企业安全生产标准化创建工作</w:t>
      </w:r>
      <w:r>
        <w:rPr>
          <w:rFonts w:hint="eastAsia" w:asciiTheme="minorEastAsia" w:hAnsiTheme="minorEastAsia" w:eastAsiaTheme="minorEastAsia" w:cstheme="minorEastAsia"/>
          <w:spacing w:val="9"/>
          <w:kern w:val="0"/>
          <w:sz w:val="28"/>
          <w:szCs w:val="28"/>
          <w:lang w:val="en-US" w:eastAsia="zh-CN" w:bidi="ar"/>
        </w:rPr>
        <w:t>奖励实施办法（征求意见稿）</w:t>
      </w:r>
      <w:r>
        <w:rPr>
          <w:rFonts w:hint="eastAsia" w:asciiTheme="minorEastAsia" w:hAnsiTheme="minorEastAsia" w:eastAsiaTheme="minorEastAsia" w:cstheme="minorEastAsia"/>
          <w:spacing w:val="9"/>
          <w:kern w:val="0"/>
          <w:sz w:val="28"/>
          <w:szCs w:val="28"/>
          <w:u w:val="none"/>
          <w:lang w:val="en-US" w:eastAsia="zh-CN" w:bidi="ar"/>
        </w:rPr>
        <w:br w:type="textWrapping"/>
      </w:r>
      <w:r>
        <w:rPr>
          <w:rStyle w:val="5"/>
          <w:rFonts w:hint="eastAsia" w:asciiTheme="minorEastAsia" w:hAnsiTheme="minorEastAsia" w:eastAsiaTheme="minorEastAsia" w:cstheme="minorEastAsia"/>
          <w:spacing w:val="9"/>
          <w:kern w:val="0"/>
          <w:sz w:val="28"/>
          <w:szCs w:val="28"/>
          <w:u w:val="none"/>
          <w:lang w:val="en-US" w:eastAsia="zh-CN" w:bidi="ar"/>
        </w:rPr>
        <w:t>第一章 总则</w:t>
      </w:r>
    </w:p>
    <w:p w14:paraId="3548B3FB">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第一条 以铸牢中华民族共同体意识为主线，为进一步推进鄂托克旗企业安全生产标准化创建工作，提高企业安全管理的科学化、规范化水平，防范和减少各类生产安全事故的发生，全面提升企业本质安全生产水平，根据《国务院安委会关于深入开展企业安全生产标准化建设的指导意见》（安委〔2011〕4号）、《企业安全生产标准化建设定级办法》《自治区专业标准化技术委员会考核评估办法（试行）》《鄂托克旗安全生产委员会办公室关于印发鄂托克旗安全生产标准化建设工作方案的通知》（〔2024〕42号）等文件要求，结合我旗实际，制订本办法。</w:t>
      </w:r>
    </w:p>
    <w:p w14:paraId="12DA7AF3">
      <w:pPr>
        <w:keepNext w:val="0"/>
        <w:keepLines w:val="0"/>
        <w:widowControl/>
        <w:suppressLineNumbers w:val="0"/>
        <w:jc w:val="center"/>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pacing w:val="9"/>
          <w:kern w:val="0"/>
          <w:sz w:val="28"/>
          <w:szCs w:val="28"/>
          <w:u w:val="none"/>
          <w:lang w:val="en-US" w:eastAsia="zh-CN" w:bidi="ar"/>
        </w:rPr>
        <w:t>第二章  适用范围</w:t>
      </w:r>
    </w:p>
    <w:p w14:paraId="48A3F249">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第二条 本办法所称安全生产标准化企业，是指通过开展安全生产标准化创建，达到国家有关安全生产法律法规和标准规范的安全生产条件，从而实现安全管理、操作行为、设备设施和作业环境的标准化，并经专家评审、验收，公告达到相应等级的企业。</w:t>
      </w:r>
    </w:p>
    <w:p w14:paraId="1740C9C6">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第三条 符合下列条件的企业，可依照本办法申请奖励</w:t>
      </w:r>
    </w:p>
    <w:p w14:paraId="104D0AEE">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（一）生产经营活动场所在鄂托克旗辖区，且取得安全生产标准化一级、二级、三级证书的工业企业；</w:t>
      </w:r>
    </w:p>
    <w:p w14:paraId="6FE53326">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（二）经国家、自治区、市、旗负责达标审核部门审核合格，验收通过，并获得相应等级的企业。</w:t>
      </w:r>
    </w:p>
    <w:p w14:paraId="60857731">
      <w:pPr>
        <w:keepNext w:val="0"/>
        <w:keepLines w:val="0"/>
        <w:widowControl/>
        <w:suppressLineNumbers w:val="0"/>
        <w:jc w:val="center"/>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pacing w:val="9"/>
          <w:kern w:val="0"/>
          <w:sz w:val="28"/>
          <w:szCs w:val="28"/>
          <w:u w:val="none"/>
          <w:lang w:val="en-US" w:eastAsia="zh-CN" w:bidi="ar"/>
        </w:rPr>
        <w:t>第三章 奖励办法和标准</w:t>
      </w:r>
    </w:p>
    <w:p w14:paraId="6C7877AB">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第四条 获得安全生产标准化达标的企业，将在《鄂托克旗安全生产委员会办公室关于印发鄂托克旗安全生产标准化建设工作方案的通知》（〔2024〕42号）激励政策的基础上，按照以下标准给予奖励：</w:t>
      </w:r>
    </w:p>
    <w:p w14:paraId="2595BD04">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（一）危险化学品企业安全生产标准化认定三级升为二级奖励100万元、二级升为一级奖励200万元；</w:t>
      </w:r>
    </w:p>
    <w:p w14:paraId="7B5A1A84">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（二）矿山企业、电力企业及总投资10亿元以上的冶金工贸生产企业安全生产标准化认定三级升为二级奖励50万元、二级升为一级奖励100万元；</w:t>
      </w:r>
    </w:p>
    <w:p w14:paraId="070A0E61">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（三）危险化学品经营企业（带储存设施）、烟花爆竹批发企业、民爆生产销售企业以及总投资10亿元以下的冶金工贸生产企业，以企业产值和总投资为依据另行研究制定激励标准。</w:t>
      </w:r>
    </w:p>
    <w:p w14:paraId="62DC722B">
      <w:pPr>
        <w:keepNext w:val="0"/>
        <w:keepLines w:val="0"/>
        <w:widowControl/>
        <w:suppressLineNumbers w:val="0"/>
        <w:jc w:val="center"/>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pacing w:val="9"/>
          <w:kern w:val="0"/>
          <w:sz w:val="28"/>
          <w:szCs w:val="28"/>
          <w:u w:val="none"/>
          <w:lang w:val="en-US" w:eastAsia="zh-CN" w:bidi="ar"/>
        </w:rPr>
        <w:t>第四章 申报与审定</w:t>
      </w:r>
    </w:p>
    <w:p w14:paraId="56782608">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第五条 申请奖励程序</w:t>
      </w:r>
    </w:p>
    <w:p w14:paraId="02F567CA">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一）凡符合安全生产标准化奖励条件的企业，应按要求填写《鄂托克旗安全生产标准化建设奖励资金申请表》（见附件2）并申报，经旗应急管理局初审，统一征求旗工科局、发改委、水利局、能源局等行业主管部门意见，上报旗政府审批奖励资金；</w:t>
      </w:r>
    </w:p>
    <w:p w14:paraId="556D95D0">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（二）旗应急管理局会同旗财政局办理奖励资金拨付手续。</w:t>
      </w:r>
    </w:p>
    <w:p w14:paraId="254DEC3E">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第六条 申请奖励的企业应提交下列资料</w:t>
      </w:r>
    </w:p>
    <w:p w14:paraId="1CADDAA6">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（一）鄂托克旗安全生产标准化建设奖励资金申请表；</w:t>
      </w:r>
    </w:p>
    <w:p w14:paraId="5CBFCF25">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（二）在国家及派出机构、省、市、旗（县）应急管理部门、相关行业部门网站上通过安全生产标准化达标公告的证明；</w:t>
      </w:r>
    </w:p>
    <w:p w14:paraId="3274F0D0">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（三）企业营业执照原件及复印件；</w:t>
      </w:r>
    </w:p>
    <w:p w14:paraId="1827F7E7">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（四）企业安全生产标准化证书原件及复印件；</w:t>
      </w:r>
    </w:p>
    <w:p w14:paraId="6C3EFAA1">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（五）依法进行纳税申报，无违法违规涉税事项证明材料；</w:t>
      </w:r>
    </w:p>
    <w:p w14:paraId="75A094BE">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（六）其他需要提供的材料。</w:t>
      </w:r>
    </w:p>
    <w:p w14:paraId="1822BF64">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上述文件注明为复印件的，需在复印件上加盖公章并注明与原件一致。</w:t>
      </w:r>
    </w:p>
    <w:p w14:paraId="01F8642C">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第七条 下列情形不予奖励：</w:t>
      </w:r>
    </w:p>
    <w:p w14:paraId="7B1C3C90">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（一）安全生产标准化奖励资金发放前，发生安全生产事故或存在非法违法生产经营行为的；</w:t>
      </w:r>
    </w:p>
    <w:p w14:paraId="5A61E04B">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（二）取得一级、二级和三级安全生产标准化证书，但被撤销安全生产标准化等级的；</w:t>
      </w:r>
    </w:p>
    <w:p w14:paraId="4015CBA9">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（三）取得一级、二级和三级安全生产标准化证书，但被列入安全生产联合惩戒对象和“黑名单”管理的；</w:t>
      </w:r>
    </w:p>
    <w:p w14:paraId="27485969">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（四）以弄虚作假等方式骗取标准化达标等级的；</w:t>
      </w:r>
    </w:p>
    <w:p w14:paraId="72A3EA81">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（五）已获得鄂托克高新技术</w:t>
      </w:r>
      <w:bookmarkStart w:id="0" w:name="_GoBack"/>
      <w:r>
        <w:rPr>
          <w:rFonts w:hint="eastAsia" w:asciiTheme="minorEastAsia" w:hAnsiTheme="minorEastAsia" w:eastAsiaTheme="minorEastAsia" w:cstheme="minorEastAsia"/>
          <w:spacing w:val="9"/>
          <w:sz w:val="28"/>
          <w:szCs w:val="28"/>
          <w:u w:val="none"/>
        </w:rPr>
        <w:t>产业</w:t>
      </w:r>
      <w:bookmarkEnd w:id="0"/>
      <w:r>
        <w:rPr>
          <w:rFonts w:hint="eastAsia" w:asciiTheme="minorEastAsia" w:hAnsiTheme="minorEastAsia" w:eastAsiaTheme="minorEastAsia" w:cstheme="minorEastAsia"/>
          <w:spacing w:val="9"/>
          <w:sz w:val="28"/>
          <w:szCs w:val="28"/>
          <w:u w:val="none"/>
        </w:rPr>
        <w:t>开发区标准化创建奖励的；</w:t>
      </w:r>
    </w:p>
    <w:p w14:paraId="7424A0C1">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（六）其他法律法规等规定不予奖励的情形。</w:t>
      </w:r>
    </w:p>
    <w:p w14:paraId="6B966FF1">
      <w:pPr>
        <w:keepNext w:val="0"/>
        <w:keepLines w:val="0"/>
        <w:widowControl/>
        <w:suppressLineNumbers w:val="0"/>
        <w:jc w:val="center"/>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pacing w:val="9"/>
          <w:kern w:val="0"/>
          <w:sz w:val="28"/>
          <w:szCs w:val="28"/>
          <w:u w:val="none"/>
          <w:lang w:val="en-US" w:eastAsia="zh-CN" w:bidi="ar"/>
        </w:rPr>
        <w:t>第五章 资金拨付与管理</w:t>
      </w:r>
    </w:p>
    <w:p w14:paraId="1A1E6308">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第八条 安全生产标准化奖励资金由旗政府在财政资金中给予安排。</w:t>
      </w:r>
    </w:p>
    <w:p w14:paraId="54C9EC7B">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第九条 奖励资金应当用于企业安全生产投入，持续改进安全生产条件。获得奖励的企业出现本办法第七条第（二）（三）（四）项规定的情形之一，需按规定退回奖励资金；对违反规定骗取奖励资金的，除按规定追回资金外，并依据有关法律法规追究责任。</w:t>
      </w:r>
    </w:p>
    <w:p w14:paraId="36FCE8EE">
      <w:pPr>
        <w:keepNext w:val="0"/>
        <w:keepLines w:val="0"/>
        <w:widowControl/>
        <w:suppressLineNumbers w:val="0"/>
        <w:jc w:val="center"/>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pacing w:val="9"/>
          <w:kern w:val="0"/>
          <w:sz w:val="28"/>
          <w:szCs w:val="28"/>
          <w:u w:val="none"/>
          <w:lang w:val="en-US" w:eastAsia="zh-CN" w:bidi="ar"/>
        </w:rPr>
        <w:t>第六章 附则</w:t>
      </w:r>
    </w:p>
    <w:p w14:paraId="37D7DA69">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第十条 本办法由鄂托克旗应急管理局负责解释。</w:t>
      </w:r>
    </w:p>
    <w:p w14:paraId="0C57C456">
      <w:pPr>
        <w:pStyle w:val="2"/>
        <w:keepNext w:val="0"/>
        <w:keepLines w:val="0"/>
        <w:widowControl/>
        <w:suppressLineNumbers w:val="0"/>
        <w:spacing w:before="0" w:beforeAutospacing="0" w:after="0" w:afterAutospacing="0" w:line="336"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u w:val="none"/>
        </w:rPr>
        <w:t>第十一条 本办法自发布之日起施行，有效期三年。</w:t>
      </w:r>
    </w:p>
    <w:p w14:paraId="23C92F92"/>
    <w:p w14:paraId="3D781502"/>
    <w:p w14:paraId="38244DA2"/>
    <w:p w14:paraId="3D565BD8"/>
    <w:p w14:paraId="47BDCD4E"/>
    <w:p w14:paraId="56F6ED73"/>
    <w:p w14:paraId="13967BDE"/>
    <w:p w14:paraId="56E2B1CF"/>
    <w:p w14:paraId="54E9BE87"/>
    <w:p w14:paraId="00A05509"/>
    <w:p w14:paraId="6B4BA2BA"/>
    <w:p w14:paraId="643CE00C"/>
    <w:p w14:paraId="5BACF99C"/>
    <w:p w14:paraId="107CF6DB"/>
    <w:p w14:paraId="1512F809"/>
    <w:p w14:paraId="48A630C8"/>
    <w:p w14:paraId="0AAB4A73"/>
    <w:p w14:paraId="4876F9CC"/>
    <w:p w14:paraId="3DC65975"/>
    <w:p w14:paraId="020C77E8"/>
    <w:p w14:paraId="4C28147B"/>
    <w:p w14:paraId="3DF6824C"/>
    <w:p w14:paraId="3C5DCAD3"/>
    <w:p w14:paraId="1FC4110E"/>
    <w:p w14:paraId="7F0FF5CC"/>
    <w:p w14:paraId="614AB3A9"/>
    <w:p w14:paraId="50D8A476">
      <w:pPr>
        <w:keepNext w:val="0"/>
        <w:keepLines w:val="0"/>
        <w:widowControl/>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附件2</w:t>
      </w:r>
    </w:p>
    <w:p w14:paraId="490207E1">
      <w:pPr>
        <w:keepNext w:val="0"/>
        <w:keepLines w:val="0"/>
        <w:widowControl/>
        <w:suppressLineNumbers w:val="0"/>
        <w:jc w:val="left"/>
        <w:rPr>
          <w:rFonts w:ascii="宋体" w:hAnsi="宋体" w:eastAsia="宋体" w:cs="宋体"/>
          <w:b/>
          <w:bCs/>
          <w:kern w:val="0"/>
          <w:sz w:val="24"/>
          <w:szCs w:val="24"/>
          <w:lang w:val="en-US" w:eastAsia="zh-CN" w:bidi="ar"/>
        </w:rPr>
      </w:pPr>
    </w:p>
    <w:p w14:paraId="26A28C98">
      <w:pPr>
        <w:keepNext w:val="0"/>
        <w:keepLines w:val="0"/>
        <w:widowControl/>
        <w:suppressLineNumbers w:val="0"/>
        <w:jc w:val="left"/>
        <w:rPr>
          <w:rFonts w:ascii="宋体" w:hAnsi="宋体" w:eastAsia="宋体" w:cs="宋体"/>
          <w:b/>
          <w:bCs/>
          <w:kern w:val="0"/>
          <w:sz w:val="24"/>
          <w:szCs w:val="24"/>
          <w:lang w:val="en-US" w:eastAsia="zh-CN" w:bidi="ar"/>
        </w:rPr>
      </w:pPr>
    </w:p>
    <w:p w14:paraId="79212266">
      <w:pPr>
        <w:rPr>
          <w:rFonts w:hint="eastAsia" w:eastAsiaTheme="minorEastAsia"/>
          <w:lang w:eastAsia="zh-CN"/>
        </w:rPr>
      </w:pPr>
      <w:r>
        <w:rPr>
          <w:rFonts w:hint="eastAsia" w:eastAsiaTheme="minorEastAsia"/>
          <w:lang w:eastAsia="zh-CN"/>
        </w:rPr>
        <w:drawing>
          <wp:inline distT="0" distB="0" distL="114300" distR="114300">
            <wp:extent cx="5555615" cy="7857490"/>
            <wp:effectExtent l="0" t="0" r="6985" b="10160"/>
            <wp:docPr id="1" name="图片 1" descr="241a6e2524e7f03de2e9a30870a2e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1a6e2524e7f03de2e9a30870a2e2c1"/>
                    <pic:cNvPicPr>
                      <a:picLocks noChangeAspect="1"/>
                    </pic:cNvPicPr>
                  </pic:nvPicPr>
                  <pic:blipFill>
                    <a:blip r:embed="rId4"/>
                    <a:stretch>
                      <a:fillRect/>
                    </a:stretch>
                  </pic:blipFill>
                  <pic:spPr>
                    <a:xfrm>
                      <a:off x="0" y="0"/>
                      <a:ext cx="5555615" cy="7857490"/>
                    </a:xfrm>
                    <a:prstGeom prst="rect">
                      <a:avLst/>
                    </a:prstGeom>
                  </pic:spPr>
                </pic:pic>
              </a:graphicData>
            </a:graphic>
          </wp:inline>
        </w:drawing>
      </w:r>
    </w:p>
    <w:p w14:paraId="1B2195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72FCC"/>
    <w:rsid w:val="35172FCC"/>
    <w:rsid w:val="4BCE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1559</Words>
  <Characters>1579</Characters>
  <Lines>0</Lines>
  <Paragraphs>0</Paragraphs>
  <TotalTime>0</TotalTime>
  <ScaleCrop>false</ScaleCrop>
  <LinksUpToDate>false</LinksUpToDate>
  <CharactersWithSpaces>1597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2025-03-18T06:48:00Z</dcterms:created>
  <dc:creator>z'k</dc:creator>
  <cp:lastModifiedBy>z'k</cp:lastModifiedBy>
  <dcterms:modified xsi:type="dcterms:W3CDTF">2025-03-19T02:31:42Z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596EC496FF754D3C9F01A76485046F5F_11</vt:lpwstr>
  </property>
  <property fmtid="{D5CDD505-2E9C-101B-9397-08002B2CF9AE}" pid="4" name="KSOTemplateDocerSaveRecord">
    <vt:lpwstr>eyJoZGlkIjoiMjJkNTk5ODJkOWFhZjVjZTFiYmMzYzI2MjcwOWU1NGUifQ==</vt:lpwstr>
  </property>
</Properties>
</file>