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center"/>
        <w:textAlignment w:val="auto"/>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字〔2023〕</w:t>
      </w:r>
      <w:r>
        <w:rPr>
          <w:rFonts w:hint="eastAsia" w:ascii="仿宋_GB2312" w:hAnsi="仿宋" w:eastAsia="仿宋_GB2312"/>
          <w:color w:val="auto"/>
          <w:sz w:val="32"/>
          <w:lang w:val="en-US" w:eastAsia="zh-CN"/>
        </w:rPr>
        <w:t>36</w:t>
      </w:r>
      <w:r>
        <w:rPr>
          <w:rFonts w:hint="eastAsia" w:ascii="仿宋_GB2312" w:hAnsi="仿宋"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b/>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lang w:eastAsia="zh-CN"/>
        </w:rPr>
        <w:t>苏里格第三天然气处理厂危废库改造项目</w:t>
      </w: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中国石油天然气股份有限公司长庆油田分公司第三采气厂 ：</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青岛欧赛斯环境与安全技术有限责任公司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苏里格第三天然气处理厂危废库改造项目环境影响报告表</w:t>
      </w:r>
      <w:r>
        <w:rPr>
          <w:rFonts w:hint="eastAsia" w:ascii="仿宋_GB2312" w:hAnsi="仿宋" w:eastAsia="仿宋_GB2312"/>
          <w:color w:val="auto"/>
          <w:sz w:val="32"/>
        </w:rPr>
        <w:t>》（以下简称报告表）收悉，经审核，提出如下批复意见：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本项目位于</w:t>
      </w:r>
      <w:r>
        <w:rPr>
          <w:rFonts w:hint="eastAsia" w:ascii="仿宋_GB2312" w:hAnsi="仿宋_GB2312" w:eastAsia="仿宋_GB2312" w:cs="仿宋_GB2312"/>
          <w:color w:val="auto"/>
          <w:sz w:val="32"/>
          <w:szCs w:val="32"/>
        </w:rPr>
        <w:t>鄂尔多斯市鄂托克旗苏里格第三天然气处理厂内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建设内容为</w:t>
      </w:r>
      <w:r>
        <w:rPr>
          <w:rFonts w:hint="eastAsia" w:ascii="仿宋_GB2312" w:hAnsi="仿宋_GB2312" w:eastAsia="仿宋_GB2312" w:cs="仿宋_GB2312"/>
          <w:color w:val="auto"/>
          <w:sz w:val="32"/>
          <w:szCs w:val="32"/>
          <w:lang w:eastAsia="zh-CN"/>
        </w:rPr>
        <w:t>对处理厂闲置储物库进行规范化改造，本项目危废库占地面积104.32m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，其中改造建筑物占地面积为65.28m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,扩建建筑物占地面积为39.04m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 w:eastAsia="仿宋_GB2312"/>
          <w:color w:val="auto"/>
          <w:sz w:val="32"/>
          <w:lang w:val="en-US" w:eastAsia="zh-CN"/>
        </w:rPr>
        <w:t>，</w:t>
      </w:r>
      <w:r>
        <w:rPr>
          <w:rFonts w:hint="eastAsia" w:ascii="仿宋_GB2312" w:hAnsi="仿宋_GB2312" w:eastAsia="仿宋_GB2312" w:cs="仿宋_GB2312"/>
          <w:color w:val="auto"/>
          <w:sz w:val="32"/>
          <w:szCs w:val="32"/>
          <w:lang w:val="en-US" w:eastAsia="zh-CN"/>
        </w:rPr>
        <w:t>分区贮存</w:t>
      </w:r>
      <w:r>
        <w:rPr>
          <w:rFonts w:hint="eastAsia" w:ascii="仿宋_GB2312" w:hAnsi="仿宋_GB2312" w:eastAsia="仿宋_GB2312" w:cs="仿宋_GB2312"/>
          <w:color w:val="auto"/>
          <w:sz w:val="32"/>
          <w:szCs w:val="32"/>
          <w:lang w:eastAsia="zh-CN"/>
        </w:rPr>
        <w:t>苏里格第三天然气处理厂产生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含油污泥、废润滑油、废防冻液、废包装桶、废化学药剂、废电池等</w:t>
      </w:r>
      <w:r>
        <w:rPr>
          <w:rFonts w:hint="eastAsia" w:ascii="仿宋_GB2312" w:hAnsi="仿宋_GB2312" w:eastAsia="仿宋_GB2312" w:cs="仿宋_GB2312"/>
          <w:color w:val="auto"/>
          <w:sz w:val="32"/>
          <w:szCs w:val="32"/>
          <w:lang w:val="en-US" w:eastAsia="zh-CN"/>
        </w:rPr>
        <w:t>危险废物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项目由库体、导流沟、收集槽、防渗工程等主体工程、公辅工程和环保工程组成。</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45.72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土方开挖及设备安装过程中应严格按照设计要求施工，尽可能缩小施工活动范围，并及时采取场地洒水等措施，减少裸露土地面积和扬尘。施工区界设围墙或遮挡物；定期对施工现场扬尘区及道路洒水。加强车辆运输的密闭管理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2.认真落实《报告表》提出的各项大气污染防治措施。厂界非甲烷总烃无组织排放须满足《大气污染物综合排放标准》（GB16297-1996）表2新污染源大气污染物排放限值。</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严格落实各项水污染防治措施。危险废物暂存库须按相关要求做好防渗措施，并建立完善的地下水监测制度，确保不会对地下水造成影响，非正常情况下泄漏废液及冲洗废水通过导流沟排入危废库内的收集槽，收集后委托有资质单位处置。</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应用低噪声设备、基础减振、厂房隔声等降噪措施，确保厂界噪声满足《工业企业厂界环境噪声排放标准》（GB12348-2008）2类标准要求。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5.运营期产生的危险废物暂存于本项目危废库内，最终交由有资质的单位处置。危废暂存库须严格按照（《危险废物贮存污染控制标准》（GB18597-2023）要求进行设计、建设和管理。</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pStyle w:val="2"/>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firstLine="640" w:firstLineChars="200"/>
        <w:jc w:val="righ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10</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日</w:t>
      </w: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pStyle w:val="2"/>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10</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jQzOTEwODYyMzIwOTg4ODUzMDlhYmY2MzY2OWQifQ=="/>
  </w:docVars>
  <w:rsids>
    <w:rsidRoot w:val="66F24860"/>
    <w:rsid w:val="0386692B"/>
    <w:rsid w:val="086B1627"/>
    <w:rsid w:val="0D6F1C33"/>
    <w:rsid w:val="13A10980"/>
    <w:rsid w:val="1A117CC1"/>
    <w:rsid w:val="1F7D128B"/>
    <w:rsid w:val="1FE46FE0"/>
    <w:rsid w:val="2C067B49"/>
    <w:rsid w:val="317C110E"/>
    <w:rsid w:val="3278772A"/>
    <w:rsid w:val="35EB5329"/>
    <w:rsid w:val="3AF00B0D"/>
    <w:rsid w:val="47027167"/>
    <w:rsid w:val="47D6225F"/>
    <w:rsid w:val="5A432808"/>
    <w:rsid w:val="5FD94B08"/>
    <w:rsid w:val="664C7BF1"/>
    <w:rsid w:val="66F24860"/>
    <w:rsid w:val="6C420843"/>
    <w:rsid w:val="7D351DD5"/>
    <w:rsid w:val="7D410D1E"/>
    <w:rsid w:val="7DBB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 w:type="paragraph" w:customStyle="1" w:styleId="9">
    <w:name w:val="样式 正文缩进正文缩进2正文缩进 Char Char正文缩进 Char Char Char Char正文缩进 Char ..."/>
    <w:basedOn w:val="3"/>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1151</Words>
  <Characters>1237</Characters>
  <Lines>0</Lines>
  <Paragraphs>0</Paragraphs>
  <TotalTime>14</TotalTime>
  <ScaleCrop>false</ScaleCrop>
  <LinksUpToDate>false</LinksUpToDate>
  <CharactersWithSpaces>1353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l</dc:creator>
  <cp:lastModifiedBy>linf</cp:lastModifiedBy>
  <cp:lastPrinted>2022-06-23T09:43:00Z</cp:lastPrinted>
  <dcterms:modified xsi:type="dcterms:W3CDTF">2023-10-09T07:49:28Z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78AE746DF42D4ED6B6F090851A13FBC4_13</vt:lpwstr>
  </property>
</Properties>
</file>