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C5D79"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 w14:paraId="76E24C52"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 w14:paraId="6F438B75"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 w14:paraId="0C1060CC"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 w14:paraId="44314935"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 w14:paraId="7D626058"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 w14:paraId="2C4237A5"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 w14:paraId="25228DE1">
      <w:pPr>
        <w:spacing w:line="640" w:lineRule="exact"/>
        <w:rPr>
          <w:rFonts w:hint="eastAsia" w:ascii="仿宋" w:hAnsi="仿宋" w:eastAsia="仿宋"/>
          <w:color w:val="auto"/>
          <w:sz w:val="32"/>
        </w:rPr>
      </w:pPr>
    </w:p>
    <w:p w14:paraId="5FFF9E81">
      <w:pPr>
        <w:spacing w:line="640" w:lineRule="exact"/>
        <w:ind w:firstLine="160" w:firstLineChars="50"/>
        <w:jc w:val="center"/>
        <w:rPr>
          <w:rFonts w:hint="eastAsia" w:ascii="仿宋_GB2312" w:hAnsi="仿宋" w:eastAsia="仿宋_GB2312"/>
          <w:color w:val="auto"/>
          <w:sz w:val="32"/>
        </w:rPr>
      </w:pPr>
      <w:r>
        <w:rPr>
          <w:rFonts w:hint="eastAsia" w:ascii="仿宋_GB2312" w:hAnsi="仿宋" w:eastAsia="仿宋_GB2312"/>
          <w:color w:val="auto"/>
          <w:sz w:val="32"/>
        </w:rPr>
        <w:t>鄂环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鄂评</w:t>
      </w:r>
      <w:r>
        <w:rPr>
          <w:rFonts w:hint="eastAsia" w:ascii="仿宋_GB2312" w:hAnsi="仿宋" w:eastAsia="仿宋_GB2312"/>
          <w:color w:val="auto"/>
          <w:sz w:val="32"/>
        </w:rPr>
        <w:t>字</w:t>
      </w:r>
      <w:r>
        <w:rPr>
          <w:rFonts w:hint="eastAsia" w:ascii="宋体" w:hAnsi="宋体" w:eastAsia="宋体" w:cs="宋体"/>
          <w:sz w:val="32"/>
        </w:rPr>
        <w:t>〔</w:t>
      </w:r>
      <w:r>
        <w:rPr>
          <w:rFonts w:hint="eastAsia" w:ascii="仿宋_GB2312" w:hAnsi="仿宋_GB2312" w:eastAsia="仿宋_GB2312" w:cs="仿宋_GB2312"/>
          <w:sz w:val="32"/>
        </w:rPr>
        <w:t>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24</w:t>
      </w:r>
      <w:r>
        <w:rPr>
          <w:rFonts w:hint="eastAsia" w:ascii="宋体" w:hAnsi="宋体" w:eastAsia="宋体" w:cs="宋体"/>
          <w:sz w:val="32"/>
        </w:rPr>
        <w:t>〕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42</w:t>
      </w:r>
      <w:r>
        <w:rPr>
          <w:rFonts w:hint="eastAsia" w:ascii="仿宋_GB2312" w:hAnsi="仿宋" w:eastAsia="仿宋_GB2312"/>
          <w:color w:val="auto"/>
          <w:sz w:val="32"/>
        </w:rPr>
        <w:t>号</w:t>
      </w:r>
    </w:p>
    <w:p w14:paraId="648F4F4E">
      <w:pPr>
        <w:spacing w:line="640" w:lineRule="exact"/>
        <w:jc w:val="center"/>
        <w:rPr>
          <w:rFonts w:hint="eastAsia" w:ascii="仿宋_GB2312" w:hAnsi="仿宋" w:eastAsia="仿宋_GB2312"/>
          <w:b/>
          <w:color w:val="auto"/>
          <w:sz w:val="44"/>
        </w:rPr>
      </w:pPr>
    </w:p>
    <w:p w14:paraId="4F2D9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鄂尔多斯市生态环境局鄂托克旗分局关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阿尔巴斯苏木赛乌素嘎查G109至敖日</w:t>
      </w:r>
    </w:p>
    <w:p w14:paraId="6AF20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呼小组公路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环境影响报告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的批复</w:t>
      </w:r>
    </w:p>
    <w:p w14:paraId="071C3CB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BF1D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鄂托克旗交通运输局：</w:t>
      </w:r>
    </w:p>
    <w:p w14:paraId="02B2B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你单位报送的由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鄂尔多斯市嘉鑫环保科技有限责任公司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编制的《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阿尔巴斯苏木赛乌素嘎查G109至敖日呼小组公路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环境影响报告表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》（以下简称报告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该项目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环境影响报告表审批请示的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经审核，现批复如下：</w:t>
      </w:r>
    </w:p>
    <w:p w14:paraId="4210E64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项目位于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鄂尔多斯市鄂托克旗阿尔巴斯苏木赛乌素嘎查北部，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总长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27.802km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长度22.173km,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起点利用国道109线K1010+175处既有平交口与本项目丁字交叉，主线终点与乌赛线K160+350处平面交叉；支线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长度5.629km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起点位于巴音高勒南侧，与主线K7+972处丁字交叉，终点位于巴音其日嘎南侧，与地方通村公路丁字交叉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按四级公路标准建设，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TW"/>
        </w:rPr>
        <w:t>路基宽度6.5米，路面宽度4.5m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，设计速度为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0公里/小时，沥青混凝土路面。建设内容包括路基工程、路面工程、桥涵工程、交叉工程、交通工程及沿线设施等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，临时占地主要包括施工便道、取弃土场、施工便道等。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项目总投资为2819.7646万元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，其中环保投资75.6万元，占总投资的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%。</w:t>
      </w:r>
    </w:p>
    <w:p w14:paraId="1E964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报告表》认为，在全面落实各项生态保护和污染防治措施的前提下，项目建设对环境的不利影响能够得到一定的缓解和控制。因此，我局原则同意你单位按照《报告表》中所列的建设项目性质、规模、地点、工艺、环境保护措施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行建设。</w:t>
      </w:r>
    </w:p>
    <w:p w14:paraId="04FF2A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项目建设和运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中应重点做好如下工作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77B48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（一）加强施工期生态保护和污染防治工作。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严格按照设计要求施工，尽可能缩小施工活动范围，并及时采取场地洒水等措施，减少裸露土地面积和扬尘。施工结束后应及时对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取土场等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临时工程进行整理和植被恢复，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确保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植被覆盖率不低于现状。</w:t>
      </w:r>
    </w:p>
    <w:p w14:paraId="2C3F1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（二）采取有效措施控制施工期各类污染。粉状物料集中堆放并全部苫盖，堆料场不得露天堆放。施工场地和道路采取洒水措施，渣土车辆要封闭或加盖苫布，防止运输过程中遗撒；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使用预拌商品混凝土，路基石灰土和沥青不得现场拌和，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外购成品沥青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施工期产生的废水经处理后全部回用，施工营地设集水沉淀池收集沉淀后用于施工场地洒水抑尘，不得外排；严格控制施工时间，敏感点附近禁止夜间施工，</w:t>
      </w:r>
      <w:r>
        <w:rPr>
          <w:rFonts w:hint="eastAsia" w:ascii="仿宋_GB2312" w:hAnsi="仿宋_GB2312" w:eastAsia="仿宋_GB2312" w:cs="仿宋_GB2312"/>
          <w:sz w:val="32"/>
          <w:szCs w:val="32"/>
        </w:rPr>
        <w:t>选用低噪声的施工机械和工艺。根据施工具体情况,对沿线敏感点采取设置临时声屏障等防护措施，确保噪声满足《建筑施工场界环境噪声排放标准》(GB12523-2011)排放限值要求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；施工便道的设置也尽量避开村庄等敏感点，途经村庄的车辆要减速慢行；妥善处置施工期产生的固体废弃物，不得随意乱倒。</w:t>
      </w:r>
    </w:p>
    <w:p w14:paraId="59C76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（三）认真落实《报告表》提出的大气污染防治措施。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加强道路管理及路面养护，路两侧的绿化工作，加强机动车辆管理，设置道路限速标准，减速慢行，对装有易产生扬尘货物的运输车辆应加盖篷布，防止运输中飞扬洒落。</w:t>
      </w:r>
    </w:p>
    <w:p w14:paraId="6ECEC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（四）强化运营期废水处理与回用。设置路面和路基排水工程。防止水流冲刷路基边坡，并在路基边坡设置边坡急流槽，各种排水措施紧密衔接。</w:t>
      </w:r>
    </w:p>
    <w:p w14:paraId="5BEAF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（五）应采取妥善控制措施，控制噪声污染。确保满足《声环境质量标准》(GB3096-2008)中1类标准要求。</w:t>
      </w:r>
    </w:p>
    <w:p w14:paraId="03700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六）做好生态保护与恢复措施。控制道路施工作业范围，尽量减少占地，道路清理表土暂存于道路红线内，用于生态恢复道路两侧种树绿化；临时道路、取土场在取弃土工程完成后，进行生态恢复。加强道路两侧植被绿化和抚育工作，定期采取养护、补种等措施，提高植被覆盖率。</w:t>
      </w:r>
    </w:p>
    <w:p w14:paraId="4D7E9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（七）强化环境风险防范。制定环境风险应急预案，落实环境风险事故防范措施，提高事故风险防范和污染控制能力。</w:t>
      </w:r>
    </w:p>
    <w:p w14:paraId="3F100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三、项目建设必须严格执行环境保护“三同时”制度，认真开展施工期环境监理工作。项目竣工后，按规定程序实施竣工环境保护验收。</w:t>
      </w:r>
    </w:p>
    <w:p w14:paraId="1BF2A71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四、由鄂托克旗生态环境综合行政执法大队负责该项目的日常监管工作。</w:t>
      </w:r>
    </w:p>
    <w:p w14:paraId="70268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五、该项目自批准之日起超过5年方决定开工建设，其环评文件应重新审核。如果项目建设地点、规模、工艺、防治污染和防止生态破坏的措施等发生重大变化时，重新报批环境影响评价文件。         </w:t>
      </w:r>
    </w:p>
    <w:p w14:paraId="63258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      </w:t>
      </w:r>
    </w:p>
    <w:p w14:paraId="07A423E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45A3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鄂尔多斯市生态环境局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鄂托克旗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</w:t>
      </w:r>
    </w:p>
    <w:p w14:paraId="6FF64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12日</w:t>
      </w:r>
    </w:p>
    <w:p w14:paraId="147D794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4FC47C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9059FD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BFCB98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39EFE2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76AFEA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F4E2B4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49AD107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0197FA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1670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/>
        <w:jc w:val="both"/>
        <w:outlineLvl w:val="9"/>
        <w:rPr>
          <w:rFonts w:hint="eastAsia" w:ascii="仿宋_GB2312" w:hAnsi="仿宋_GB2312" w:eastAsia="仿宋_GB2312" w:cs="仿宋_GB2312"/>
          <w:b/>
          <w:color w:val="auto"/>
          <w:sz w:val="32"/>
          <w:u w:val="singl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u w:val="single"/>
        </w:rPr>
        <w:t xml:space="preserve">                                                         </w:t>
      </w:r>
    </w:p>
    <w:p w14:paraId="07A3B7FA">
      <w:r>
        <w:rPr>
          <w:rFonts w:hint="eastAsia" w:ascii="仿宋_GB2312" w:hAnsi="仿宋_GB2312" w:eastAsia="仿宋_GB2312" w:cs="仿宋_GB2312"/>
          <w:color w:val="auto"/>
          <w:sz w:val="28"/>
          <w:szCs w:val="21"/>
          <w:u w:val="single"/>
          <w:lang w:val="en-US" w:eastAsia="zh-CN"/>
        </w:rPr>
        <w:t>鄂尔多斯市生态环境局鄂托克旗分局</w:t>
      </w:r>
      <w:r>
        <w:rPr>
          <w:rFonts w:hint="eastAsia" w:ascii="仿宋_GB2312" w:hAnsi="仿宋" w:eastAsia="仿宋_GB2312"/>
          <w:color w:val="auto"/>
          <w:sz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1"/>
          <w:u w:val="single"/>
        </w:rPr>
        <w:t>20</w:t>
      </w:r>
      <w:r>
        <w:rPr>
          <w:rFonts w:hint="eastAsia" w:ascii="仿宋_GB2312" w:hAnsi="仿宋_GB2312" w:eastAsia="仿宋_GB2312" w:cs="仿宋_GB2312"/>
          <w:color w:val="auto"/>
          <w:sz w:val="28"/>
          <w:szCs w:val="21"/>
          <w:u w:val="singl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28"/>
          <w:szCs w:val="21"/>
          <w:u w:val="singl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1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28"/>
          <w:szCs w:val="21"/>
          <w:u w:val="singl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1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28"/>
          <w:szCs w:val="21"/>
          <w:u w:val="single"/>
        </w:rPr>
        <w:t xml:space="preserve">日印发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02133"/>
    <w:rsid w:val="0A69714F"/>
    <w:rsid w:val="0F7F4FC0"/>
    <w:rsid w:val="137B2B8E"/>
    <w:rsid w:val="13C0470E"/>
    <w:rsid w:val="20A379C4"/>
    <w:rsid w:val="297C3E74"/>
    <w:rsid w:val="34A91F63"/>
    <w:rsid w:val="3AEA542F"/>
    <w:rsid w:val="3B0678AD"/>
    <w:rsid w:val="411C3D1F"/>
    <w:rsid w:val="563423B7"/>
    <w:rsid w:val="5C607FF1"/>
    <w:rsid w:val="5C701BC5"/>
    <w:rsid w:val="607543D7"/>
    <w:rsid w:val="64DF02FA"/>
    <w:rsid w:val="64E40894"/>
    <w:rsid w:val="6A586707"/>
    <w:rsid w:val="6A87030D"/>
    <w:rsid w:val="72602133"/>
    <w:rsid w:val="7DF0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qFormat="1" w:unhideWhenUsed="0" w:uiPriority="3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iPriority="99" w:semiHidden="0" w:name="Normal Indent"/>
    <w:lsdException w:unhideWhenUsed="0" w:uiPriority="99" w:semiHidden="0" w:name="footnote text"/>
    <w:lsdException w:qFormat="1" w:unhideWhenUsed="0" w:uiPriority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0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semiHidden/>
    <w:qFormat/>
    <w:uiPriority w:val="0"/>
    <w:pPr>
      <w:jc w:val="left"/>
    </w:pPr>
    <w:rPr>
      <w:kern w:val="0"/>
      <w:sz w:val="20"/>
    </w:rPr>
  </w:style>
  <w:style w:type="paragraph" w:styleId="4">
    <w:name w:val="Body Text Indent"/>
    <w:basedOn w:val="1"/>
    <w:qFormat/>
    <w:uiPriority w:val="0"/>
    <w:pPr>
      <w:spacing w:line="300" w:lineRule="exact"/>
      <w:ind w:firstLine="538"/>
    </w:pPr>
    <w:rPr>
      <w:sz w:val="21"/>
    </w:rPr>
  </w:style>
  <w:style w:type="paragraph" w:styleId="5">
    <w:name w:val="toc 2"/>
    <w:basedOn w:val="1"/>
    <w:qFormat/>
    <w:uiPriority w:val="39"/>
    <w:pPr>
      <w:tabs>
        <w:tab w:val="right" w:leader="dot" w:pos="8494"/>
      </w:tabs>
      <w:spacing w:line="360" w:lineRule="auto"/>
      <w:ind w:left="420" w:leftChars="100" w:hanging="210" w:hangingChars="100"/>
    </w:pPr>
  </w:style>
  <w:style w:type="paragraph" w:styleId="6">
    <w:name w:val="Body Text First Indent 2"/>
    <w:basedOn w:val="4"/>
    <w:qFormat/>
    <w:uiPriority w:val="0"/>
    <w:pPr>
      <w:spacing w:after="120" w:afterLines="0" w:line="240" w:lineRule="auto"/>
      <w:ind w:left="420" w:leftChars="200" w:firstLine="420" w:firstLineChars="200"/>
    </w:pPr>
    <w:rPr>
      <w:sz w:val="21"/>
    </w:rPr>
  </w:style>
  <w:style w:type="paragraph" w:customStyle="1" w:styleId="9">
    <w:name w:val="样式 正文缩进正文缩进2正文缩进 Char Char正文缩进 Char Char Char Char正文缩进 Char ..."/>
    <w:basedOn w:val="2"/>
    <w:qFormat/>
    <w:uiPriority w:val="0"/>
    <w:pPr>
      <w:spacing w:line="360" w:lineRule="auto"/>
      <w:ind w:firstLine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1554</Words>
  <Characters>1672</Characters>
  <Lines>0</Lines>
  <Paragraphs>0</Paragraphs>
  <TotalTime>2</TotalTime>
  <ScaleCrop>false</ScaleCrop>
  <LinksUpToDate>false</LinksUpToDate>
  <CharactersWithSpaces>1803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2022-11-14T01:18:00Z</dcterms:created>
  <dc:creator>ᠡᠪᠥᠯᠴᠡᠴᠡᠭ冬梅</dc:creator>
  <cp:lastModifiedBy>Beloved</cp:lastModifiedBy>
  <dcterms:modified xsi:type="dcterms:W3CDTF">2024-12-10T03:13:47Z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F9A9C1D4069E46B7852EE7B0E2861A33_13</vt:lpwstr>
  </property>
</Properties>
</file>