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鄂托克旗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乌兰镇）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54"/>
        <w:gridCol w:w="1373"/>
        <w:gridCol w:w="1488"/>
        <w:gridCol w:w="1685"/>
        <w:gridCol w:w="1783"/>
        <w:gridCol w:w="1445"/>
        <w:gridCol w:w="1460"/>
        <w:gridCol w:w="176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68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468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（村、社区、文化站、文物保护管理机构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工作人员）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布音满都呼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乌兰镇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党委委员、专职宣传委员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）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杨青克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勒</w:t>
            </w:r>
          </w:p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黎明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召日格图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（文化广播电视服务中心 主任）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马西毕利格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哈斯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毫庆召遗址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鄂托克旗乌兰镇沙日布日都嘎查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达楞塔布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巴音敖包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鄂托克旗乌兰镇沙日布日都嘎查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阿古拉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巴音敖包墓群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鄂托克旗乌兰镇沙日布日都嘎查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乌兰木仁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巴特尔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苏吉墓群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鄂托克旗乌兰镇苏吉嘎查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巴图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那日满都拉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查汗陶乐盖敖包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鄂托克旗乌兰镇查汗陶勒盖嘎查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敖日格勒图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阿贵塔拉石窟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鄂托克旗乌兰镇查汗陶勒盖嘎查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巴音吉日嘎拉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恩克都布兴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拖雷伊金祭祀遗址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鄂托克旗乌兰镇赛罕塔拉嘎查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苏雅拉图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呼日查毕力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察汉淖墓地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鄂托克旗乌兰镇察汗淖尔嘎查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高文军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苏勒德乌兰敖包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鄂托克旗乌兰镇察汗淖尔嘎查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王金荣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马利刚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巴特尔乌兰敖包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乌兰镇哈马日格太嘎查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王红艳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乌兰敖包石窟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乌兰镇哈马日格太嘎查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布音满都呼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  <w:t>乌兰镇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党委委员、专职宣传委员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  <w:br w:type="textWrapping"/>
            </w:r>
          </w:p>
        </w:tc>
        <w:tc>
          <w:tcPr>
            <w:tcW w:w="1685" w:type="dxa"/>
            <w:vAlign w:val="center"/>
          </w:tcPr>
          <w:p>
            <w:pPr>
              <w:pStyle w:val="2"/>
              <w:ind w:left="0" w:leftChars="0" w:firstLine="210" w:firstLineChars="1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查  汗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赵银河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召日格图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（文化广播电视服务中心 主任）</w:t>
            </w:r>
          </w:p>
        </w:tc>
        <w:tc>
          <w:tcPr>
            <w:tcW w:w="146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马西毕利格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哈斯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工作人员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王爷府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乌兰镇乌仁都西街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杨达来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那仁达来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乌兰柴达木敖包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乌兰镇乌兰柴达木嘎查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斯庆巴雅尔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阿拉腾达来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包乐浩晓城址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乌兰镇敖伦淖尔嘎查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吉亚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 w:color="auto"/>
                <w:lang w:eastAsia="zh-CN"/>
              </w:rPr>
              <w:t>阿顿胡日也遗址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乌兰镇敖伦淖尔嘎查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吉日木图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敖特根其劳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毛脑亥庙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乌兰镇包日呼舒嘎查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牧仁巴雅尔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包苏木古墓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乌兰镇包日呼舒嘎查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钢嘎牧仁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吉雅图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  <w:t>哈达芒哈遗址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乌兰镇马新布拉格嘎查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呼格吉乐吉日嘎拉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阿希娃</w:t>
            </w:r>
          </w:p>
        </w:tc>
        <w:tc>
          <w:tcPr>
            <w:tcW w:w="144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海岱古墓群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乌兰镇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u w:val="none" w:color="auto"/>
                <w:lang w:val="en-US" w:eastAsia="zh-CN" w:bidi="ar-SA"/>
              </w:rPr>
              <w:t>海岱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"/>
              </w:rPr>
              <w:t>嘎查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color w:val="auto"/>
          <w:sz w:val="21"/>
          <w:szCs w:val="21"/>
          <w:u w:val="none" w:color="auto"/>
        </w:rPr>
      </w:pPr>
    </w:p>
    <w:sectPr>
      <w:pgSz w:w="16838" w:h="11906" w:orient="landscape"/>
      <w:pgMar w:top="1020" w:right="567" w:bottom="10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1103"/>
    <w:rsid w:val="06A203F8"/>
    <w:rsid w:val="0BD71A80"/>
    <w:rsid w:val="0DA10519"/>
    <w:rsid w:val="14AC155E"/>
    <w:rsid w:val="184D6A2D"/>
    <w:rsid w:val="18B106AA"/>
    <w:rsid w:val="1B93766E"/>
    <w:rsid w:val="1C4B3F3F"/>
    <w:rsid w:val="1F016493"/>
    <w:rsid w:val="28E57942"/>
    <w:rsid w:val="29E775F2"/>
    <w:rsid w:val="36920202"/>
    <w:rsid w:val="37822688"/>
    <w:rsid w:val="39E949C6"/>
    <w:rsid w:val="3DD50877"/>
    <w:rsid w:val="4B2B0B79"/>
    <w:rsid w:val="4B6E6EE3"/>
    <w:rsid w:val="4BAD5C82"/>
    <w:rsid w:val="5106354D"/>
    <w:rsid w:val="52934A86"/>
    <w:rsid w:val="536C75BB"/>
    <w:rsid w:val="545205DD"/>
    <w:rsid w:val="550D07FF"/>
    <w:rsid w:val="5C8A1979"/>
    <w:rsid w:val="624012C5"/>
    <w:rsid w:val="63EA5FF8"/>
    <w:rsid w:val="643921C9"/>
    <w:rsid w:val="674F46A9"/>
    <w:rsid w:val="6B7A6FAD"/>
    <w:rsid w:val="703F485A"/>
    <w:rsid w:val="72AA1103"/>
    <w:rsid w:val="73444CC3"/>
    <w:rsid w:val="7BC45212"/>
    <w:rsid w:val="7D15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试验机</cp:lastModifiedBy>
  <cp:lastPrinted>2020-09-17T09:37:00Z</cp:lastPrinted>
  <dcterms:modified xsi:type="dcterms:W3CDTF">2020-10-28T09:05:27Z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